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7F8" w:rsidRPr="009D747C" w:rsidRDefault="00BF381C" w:rsidP="00D067F8">
      <w:pPr>
        <w:widowControl/>
        <w:shd w:val="clear" w:color="auto" w:fill="F9FCFE"/>
        <w:spacing w:line="450" w:lineRule="atLeast"/>
        <w:jc w:val="center"/>
        <w:outlineLvl w:val="1"/>
        <w:rPr>
          <w:rFonts w:ascii="宋体" w:eastAsia="宋体" w:hAnsi="宋体" w:cs="宋体"/>
          <w:b/>
          <w:bCs/>
          <w:color w:val="000000"/>
          <w:kern w:val="36"/>
          <w:sz w:val="36"/>
          <w:szCs w:val="36"/>
        </w:rPr>
      </w:pPr>
      <w:r>
        <w:rPr>
          <w:rFonts w:ascii="宋体" w:eastAsia="宋体" w:hAnsi="宋体" w:cs="宋体" w:hint="eastAsia"/>
          <w:b/>
          <w:bCs/>
          <w:color w:val="000000"/>
          <w:kern w:val="36"/>
          <w:sz w:val="36"/>
          <w:szCs w:val="36"/>
        </w:rPr>
        <w:t>信息</w:t>
      </w:r>
      <w:r w:rsidR="00D067F8" w:rsidRPr="009D747C">
        <w:rPr>
          <w:rFonts w:ascii="宋体" w:eastAsia="宋体" w:hAnsi="宋体" w:cs="宋体" w:hint="eastAsia"/>
          <w:b/>
          <w:bCs/>
          <w:color w:val="000000"/>
          <w:kern w:val="36"/>
          <w:sz w:val="36"/>
          <w:szCs w:val="36"/>
        </w:rPr>
        <w:t>学院</w:t>
      </w:r>
      <w:r w:rsidR="00D067F8" w:rsidRPr="009D747C">
        <w:rPr>
          <w:rFonts w:ascii="宋体" w:eastAsia="宋体" w:hAnsi="宋体" w:cs="宋体"/>
          <w:b/>
          <w:bCs/>
          <w:color w:val="000000"/>
          <w:kern w:val="36"/>
          <w:sz w:val="36"/>
          <w:szCs w:val="36"/>
        </w:rPr>
        <w:t>申请</w:t>
      </w:r>
      <w:r>
        <w:rPr>
          <w:rFonts w:ascii="宋体" w:eastAsia="宋体" w:hAnsi="宋体" w:cs="宋体" w:hint="eastAsia"/>
          <w:b/>
          <w:bCs/>
          <w:color w:val="000000"/>
          <w:kern w:val="36"/>
          <w:sz w:val="36"/>
          <w:szCs w:val="36"/>
        </w:rPr>
        <w:t>西门子多功能过程控制实训系统</w:t>
      </w:r>
      <w:r w:rsidRPr="00BF381C">
        <w:rPr>
          <w:rFonts w:ascii="Times New Roman" w:eastAsia="宋体" w:hAnsi="Times New Roman" w:cs="Times New Roman"/>
          <w:b/>
          <w:bCs/>
          <w:color w:val="000000"/>
          <w:kern w:val="36"/>
          <w:sz w:val="36"/>
          <w:szCs w:val="36"/>
        </w:rPr>
        <w:t>SMPT-1000</w:t>
      </w:r>
      <w:r w:rsidR="00D067F8" w:rsidRPr="009D747C">
        <w:rPr>
          <w:rFonts w:ascii="宋体" w:eastAsia="宋体" w:hAnsi="宋体" w:cs="宋体"/>
          <w:b/>
          <w:bCs/>
          <w:color w:val="000000"/>
          <w:kern w:val="36"/>
          <w:sz w:val="36"/>
          <w:szCs w:val="36"/>
        </w:rPr>
        <w:t xml:space="preserve">购置项目单一来源采购公示 </w:t>
      </w:r>
    </w:p>
    <w:p w:rsidR="00D067F8" w:rsidRPr="009D747C" w:rsidRDefault="00D067F8" w:rsidP="00D067F8">
      <w:pPr>
        <w:widowControl/>
        <w:shd w:val="clear" w:color="auto" w:fill="F9FCFE"/>
        <w:spacing w:before="150" w:after="150" w:line="330" w:lineRule="atLeast"/>
        <w:jc w:val="center"/>
        <w:outlineLvl w:val="2"/>
        <w:rPr>
          <w:rFonts w:ascii="宋体" w:eastAsia="宋体" w:hAnsi="宋体" w:cs="宋体"/>
          <w:color w:val="1F3A87"/>
          <w:kern w:val="0"/>
          <w:sz w:val="18"/>
          <w:szCs w:val="18"/>
        </w:rPr>
      </w:pPr>
    </w:p>
    <w:p w:rsidR="00D067F8" w:rsidRDefault="00BF381C" w:rsidP="001A20E0">
      <w:pPr>
        <w:widowControl/>
        <w:spacing w:line="360" w:lineRule="auto"/>
        <w:ind w:firstLineChars="300" w:firstLine="72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信息</w:t>
      </w:r>
      <w:r w:rsidR="00D067F8">
        <w:rPr>
          <w:rFonts w:ascii="宋体" w:eastAsia="宋体" w:hAnsi="宋体" w:cs="宋体" w:hint="eastAsia"/>
          <w:color w:val="000000"/>
          <w:kern w:val="0"/>
          <w:sz w:val="24"/>
          <w:szCs w:val="24"/>
        </w:rPr>
        <w:t>学院</w:t>
      </w:r>
      <w:r w:rsidR="00D067F8" w:rsidRPr="00E04AB8">
        <w:rPr>
          <w:rFonts w:ascii="宋体" w:eastAsia="宋体" w:hAnsi="宋体" w:cs="宋体" w:hint="eastAsia"/>
          <w:color w:val="000000"/>
          <w:kern w:val="0"/>
          <w:sz w:val="24"/>
          <w:szCs w:val="24"/>
        </w:rPr>
        <w:t>申请</w:t>
      </w:r>
      <w:r w:rsidRPr="00BF381C">
        <w:rPr>
          <w:rFonts w:ascii="宋体" w:eastAsia="宋体" w:hAnsi="宋体" w:cs="宋体" w:hint="eastAsia"/>
          <w:color w:val="000000"/>
          <w:kern w:val="0"/>
          <w:sz w:val="24"/>
          <w:szCs w:val="24"/>
        </w:rPr>
        <w:t>西门子多功能过程控制实训系统</w:t>
      </w:r>
      <w:r w:rsidRPr="00BF381C">
        <w:rPr>
          <w:rFonts w:ascii="宋体" w:eastAsia="宋体" w:hAnsi="宋体" w:cs="宋体"/>
          <w:color w:val="000000"/>
          <w:kern w:val="0"/>
          <w:sz w:val="24"/>
          <w:szCs w:val="24"/>
        </w:rPr>
        <w:t>SMPT-1000</w:t>
      </w:r>
      <w:r w:rsidR="00D067F8" w:rsidRPr="00E04AB8">
        <w:rPr>
          <w:rFonts w:ascii="宋体" w:eastAsia="宋体" w:hAnsi="宋体" w:cs="宋体" w:hint="eastAsia"/>
          <w:color w:val="000000"/>
          <w:kern w:val="0"/>
          <w:sz w:val="24"/>
          <w:szCs w:val="24"/>
        </w:rPr>
        <w:t>购置项目采用单一来源方式采购，该项目拟由</w:t>
      </w:r>
      <w:r w:rsidR="001A20E0" w:rsidRPr="001A20E0">
        <w:rPr>
          <w:rFonts w:ascii="宋体" w:eastAsia="宋体" w:hAnsi="宋体" w:cs="宋体" w:hint="eastAsia"/>
          <w:kern w:val="0"/>
          <w:sz w:val="24"/>
          <w:szCs w:val="24"/>
        </w:rPr>
        <w:t>西门子自动化</w:t>
      </w:r>
      <w:r w:rsidR="00D067F8" w:rsidRPr="00E04AB8">
        <w:rPr>
          <w:rFonts w:ascii="宋体" w:eastAsia="宋体" w:hAnsi="宋体" w:cs="宋体" w:hint="eastAsia"/>
          <w:color w:val="000000"/>
          <w:kern w:val="0"/>
          <w:sz w:val="24"/>
          <w:szCs w:val="24"/>
        </w:rPr>
        <w:t>公司提供</w:t>
      </w:r>
      <w:r w:rsidR="001A20E0">
        <w:rPr>
          <w:rFonts w:ascii="宋体" w:eastAsia="宋体" w:hAnsi="宋体" w:cs="宋体" w:hint="eastAsia"/>
          <w:color w:val="000000"/>
          <w:kern w:val="0"/>
          <w:sz w:val="24"/>
          <w:szCs w:val="24"/>
        </w:rPr>
        <w:t>，由西门子自动化公司委托</w:t>
      </w:r>
      <w:r w:rsidR="00C934A8" w:rsidRPr="00E472B5">
        <w:rPr>
          <w:rFonts w:ascii="宋体" w:eastAsia="宋体" w:hAnsi="宋体" w:cs="宋体" w:hint="eastAsia"/>
          <w:color w:val="000000"/>
          <w:kern w:val="0"/>
          <w:sz w:val="24"/>
          <w:szCs w:val="24"/>
        </w:rPr>
        <w:t>北京德普罗尔科技</w:t>
      </w:r>
      <w:r w:rsidR="001A20E0">
        <w:rPr>
          <w:rFonts w:ascii="宋体" w:eastAsia="宋体" w:hAnsi="宋体" w:cs="宋体" w:hint="eastAsia"/>
          <w:color w:val="000000"/>
          <w:kern w:val="0"/>
          <w:sz w:val="24"/>
          <w:szCs w:val="24"/>
        </w:rPr>
        <w:t>有限公司进行销售和提供售后服务</w:t>
      </w:r>
      <w:r w:rsidR="00D067F8">
        <w:rPr>
          <w:rFonts w:ascii="宋体" w:eastAsia="宋体" w:hAnsi="宋体" w:cs="宋体" w:hint="eastAsia"/>
          <w:color w:val="000000"/>
          <w:kern w:val="0"/>
          <w:sz w:val="24"/>
          <w:szCs w:val="24"/>
        </w:rPr>
        <w:t>。现将有关情况向潜在学校</w:t>
      </w:r>
      <w:r w:rsidR="00D067F8" w:rsidRPr="00E04AB8">
        <w:rPr>
          <w:rFonts w:ascii="宋体" w:eastAsia="宋体" w:hAnsi="宋体" w:cs="宋体" w:hint="eastAsia"/>
          <w:color w:val="000000"/>
          <w:kern w:val="0"/>
          <w:sz w:val="24"/>
          <w:szCs w:val="24"/>
        </w:rPr>
        <w:t>采购供应商征求意见。征求意见期限从201</w:t>
      </w:r>
      <w:r w:rsidR="008D0B41">
        <w:rPr>
          <w:rFonts w:ascii="宋体" w:eastAsia="宋体" w:hAnsi="宋体" w:cs="宋体" w:hint="eastAsia"/>
          <w:color w:val="000000"/>
          <w:kern w:val="0"/>
          <w:sz w:val="24"/>
          <w:szCs w:val="24"/>
        </w:rPr>
        <w:t>5</w:t>
      </w:r>
      <w:r w:rsidR="00D067F8" w:rsidRPr="00E04AB8">
        <w:rPr>
          <w:rFonts w:ascii="宋体" w:eastAsia="宋体" w:hAnsi="宋体" w:cs="宋体" w:hint="eastAsia"/>
          <w:color w:val="000000"/>
          <w:kern w:val="0"/>
          <w:sz w:val="24"/>
          <w:szCs w:val="24"/>
        </w:rPr>
        <w:t>年</w:t>
      </w:r>
      <w:r>
        <w:rPr>
          <w:rFonts w:ascii="宋体" w:eastAsia="宋体" w:hAnsi="宋体" w:cs="宋体" w:hint="eastAsia"/>
          <w:color w:val="000000"/>
          <w:kern w:val="0"/>
          <w:sz w:val="24"/>
          <w:szCs w:val="24"/>
        </w:rPr>
        <w:t>11</w:t>
      </w:r>
      <w:r w:rsidR="00D067F8" w:rsidRPr="00E04AB8">
        <w:rPr>
          <w:rFonts w:ascii="宋体" w:eastAsia="宋体" w:hAnsi="宋体" w:cs="宋体" w:hint="eastAsia"/>
          <w:color w:val="000000"/>
          <w:kern w:val="0"/>
          <w:sz w:val="24"/>
          <w:szCs w:val="24"/>
        </w:rPr>
        <w:t>月</w:t>
      </w:r>
      <w:r w:rsidR="001A20E0">
        <w:rPr>
          <w:rFonts w:ascii="宋体" w:eastAsia="宋体" w:hAnsi="宋体" w:cs="宋体" w:hint="eastAsia"/>
          <w:color w:val="000000"/>
          <w:kern w:val="0"/>
          <w:sz w:val="24"/>
          <w:szCs w:val="24"/>
        </w:rPr>
        <w:t>9</w:t>
      </w:r>
      <w:r w:rsidR="00D067F8" w:rsidRPr="00E04AB8">
        <w:rPr>
          <w:rFonts w:ascii="宋体" w:eastAsia="宋体" w:hAnsi="宋体" w:cs="宋体" w:hint="eastAsia"/>
          <w:color w:val="000000"/>
          <w:kern w:val="0"/>
          <w:sz w:val="24"/>
          <w:szCs w:val="24"/>
        </w:rPr>
        <w:t>日起至201</w:t>
      </w:r>
      <w:r w:rsidR="008D0B41">
        <w:rPr>
          <w:rFonts w:ascii="宋体" w:eastAsia="宋体" w:hAnsi="宋体" w:cs="宋体" w:hint="eastAsia"/>
          <w:color w:val="000000"/>
          <w:kern w:val="0"/>
          <w:sz w:val="24"/>
          <w:szCs w:val="24"/>
        </w:rPr>
        <w:t>5</w:t>
      </w:r>
      <w:r w:rsidR="00D067F8" w:rsidRPr="00E04AB8">
        <w:rPr>
          <w:rFonts w:ascii="宋体" w:eastAsia="宋体" w:hAnsi="宋体" w:cs="宋体" w:hint="eastAsia"/>
          <w:color w:val="000000"/>
          <w:kern w:val="0"/>
          <w:sz w:val="24"/>
          <w:szCs w:val="24"/>
        </w:rPr>
        <w:t>年</w:t>
      </w:r>
      <w:r w:rsidR="00230B10">
        <w:rPr>
          <w:rFonts w:ascii="宋体" w:eastAsia="宋体" w:hAnsi="宋体" w:cs="宋体" w:hint="eastAsia"/>
          <w:color w:val="000000"/>
          <w:kern w:val="0"/>
          <w:sz w:val="24"/>
          <w:szCs w:val="24"/>
        </w:rPr>
        <w:t>1</w:t>
      </w:r>
      <w:r w:rsidR="001A20E0">
        <w:rPr>
          <w:rFonts w:ascii="宋体" w:eastAsia="宋体" w:hAnsi="宋体" w:cs="宋体" w:hint="eastAsia"/>
          <w:color w:val="000000"/>
          <w:kern w:val="0"/>
          <w:sz w:val="24"/>
          <w:szCs w:val="24"/>
        </w:rPr>
        <w:t>1</w:t>
      </w:r>
      <w:r w:rsidR="00D067F8" w:rsidRPr="00E04AB8">
        <w:rPr>
          <w:rFonts w:ascii="宋体" w:eastAsia="宋体" w:hAnsi="宋体" w:cs="宋体" w:hint="eastAsia"/>
          <w:color w:val="000000"/>
          <w:kern w:val="0"/>
          <w:sz w:val="24"/>
          <w:szCs w:val="24"/>
        </w:rPr>
        <w:t>月</w:t>
      </w:r>
      <w:r w:rsidR="001A20E0">
        <w:rPr>
          <w:rFonts w:ascii="宋体" w:eastAsia="宋体" w:hAnsi="宋体" w:cs="宋体" w:hint="eastAsia"/>
          <w:color w:val="000000"/>
          <w:kern w:val="0"/>
          <w:sz w:val="24"/>
          <w:szCs w:val="24"/>
        </w:rPr>
        <w:t>22</w:t>
      </w:r>
      <w:r w:rsidR="00D067F8" w:rsidRPr="00E04AB8">
        <w:rPr>
          <w:rFonts w:ascii="宋体" w:eastAsia="宋体" w:hAnsi="宋体" w:cs="宋体" w:hint="eastAsia"/>
          <w:color w:val="000000"/>
          <w:kern w:val="0"/>
          <w:sz w:val="24"/>
          <w:szCs w:val="24"/>
        </w:rPr>
        <w:t>日止。</w:t>
      </w:r>
    </w:p>
    <w:p w:rsidR="00D067F8" w:rsidRPr="00340609" w:rsidRDefault="00340609" w:rsidP="00340609">
      <w:pPr>
        <w:jc w:val="left"/>
        <w:rPr>
          <w:rFonts w:ascii="Times New Roman" w:eastAsia="宋体" w:hAnsi="Times New Roman" w:cs="Times New Roman"/>
          <w:kern w:val="0"/>
          <w:sz w:val="24"/>
          <w:szCs w:val="24"/>
        </w:rPr>
      </w:pPr>
      <w:r>
        <w:rPr>
          <w:rFonts w:ascii="宋体" w:eastAsia="宋体" w:hAnsi="宋体" w:cs="宋体" w:hint="eastAsia"/>
          <w:color w:val="000000"/>
          <w:kern w:val="0"/>
          <w:sz w:val="24"/>
          <w:szCs w:val="24"/>
        </w:rPr>
        <w:t xml:space="preserve">    </w:t>
      </w:r>
      <w:r w:rsidR="00D067F8">
        <w:rPr>
          <w:rFonts w:ascii="宋体" w:eastAsia="宋体" w:hAnsi="宋体" w:cs="宋体" w:hint="eastAsia"/>
          <w:color w:val="000000"/>
          <w:kern w:val="0"/>
          <w:sz w:val="24"/>
          <w:szCs w:val="24"/>
        </w:rPr>
        <w:t>项目编号：</w:t>
      </w:r>
      <w:r w:rsidRPr="00340609">
        <w:rPr>
          <w:rFonts w:ascii="Times New Roman" w:eastAsia="宋体" w:hAnsi="Times New Roman" w:cs="Times New Roman"/>
          <w:kern w:val="0"/>
          <w:sz w:val="24"/>
          <w:szCs w:val="24"/>
        </w:rPr>
        <w:t>DHDXSB2015025</w:t>
      </w:r>
    </w:p>
    <w:p w:rsidR="001A20E0" w:rsidRPr="00340609" w:rsidRDefault="001A20E0" w:rsidP="00D067F8">
      <w:pPr>
        <w:widowControl/>
        <w:spacing w:line="360" w:lineRule="auto"/>
        <w:ind w:firstLineChars="200" w:firstLine="480"/>
        <w:jc w:val="left"/>
        <w:rPr>
          <w:rFonts w:ascii="Times New Roman" w:eastAsia="宋体" w:hAnsi="Times New Roman" w:cs="Times New Roman"/>
          <w:kern w:val="0"/>
          <w:sz w:val="24"/>
          <w:szCs w:val="24"/>
        </w:rPr>
      </w:pPr>
      <w:r w:rsidRPr="00340609">
        <w:rPr>
          <w:rFonts w:ascii="Times New Roman" w:eastAsia="宋体" w:hAnsi="宋体" w:cs="Times New Roman"/>
          <w:kern w:val="0"/>
          <w:sz w:val="24"/>
          <w:szCs w:val="24"/>
        </w:rPr>
        <w:t>项目预算</w:t>
      </w:r>
      <w:r w:rsidRPr="00340609">
        <w:rPr>
          <w:rFonts w:ascii="Times New Roman" w:eastAsia="宋体" w:hAnsi="Times New Roman" w:cs="Times New Roman"/>
          <w:kern w:val="0"/>
          <w:sz w:val="24"/>
          <w:szCs w:val="24"/>
        </w:rPr>
        <w:t>:</w:t>
      </w:r>
      <w:r w:rsidRPr="00340609">
        <w:rPr>
          <w:rFonts w:ascii="Times New Roman" w:eastAsia="宋体" w:hAnsi="宋体" w:cs="Times New Roman"/>
          <w:kern w:val="0"/>
          <w:sz w:val="24"/>
          <w:szCs w:val="24"/>
        </w:rPr>
        <w:t>人民币</w:t>
      </w:r>
      <w:r w:rsidRPr="00340609">
        <w:rPr>
          <w:rFonts w:ascii="Times New Roman" w:eastAsia="宋体" w:hAnsi="Times New Roman" w:cs="Times New Roman"/>
          <w:kern w:val="0"/>
          <w:sz w:val="24"/>
          <w:szCs w:val="24"/>
        </w:rPr>
        <w:t xml:space="preserve"> </w:t>
      </w:r>
      <w:r w:rsidR="00C934A8" w:rsidRPr="00340609">
        <w:rPr>
          <w:rFonts w:ascii="Times New Roman" w:eastAsia="宋体" w:hAnsi="Times New Roman" w:cs="Times New Roman"/>
          <w:color w:val="000000"/>
          <w:kern w:val="0"/>
          <w:sz w:val="24"/>
          <w:szCs w:val="24"/>
        </w:rPr>
        <w:t>25</w:t>
      </w:r>
      <w:r w:rsidR="00C934A8" w:rsidRPr="00340609">
        <w:rPr>
          <w:rFonts w:ascii="Times New Roman" w:eastAsia="宋体" w:hAnsi="宋体" w:cs="Times New Roman"/>
          <w:color w:val="000000"/>
          <w:kern w:val="0"/>
          <w:sz w:val="24"/>
          <w:szCs w:val="24"/>
        </w:rPr>
        <w:t>万</w:t>
      </w:r>
      <w:r w:rsidRPr="00340609">
        <w:rPr>
          <w:rFonts w:ascii="Times New Roman" w:eastAsia="宋体" w:hAnsi="宋体" w:cs="Times New Roman"/>
          <w:color w:val="000000"/>
          <w:kern w:val="0"/>
          <w:sz w:val="24"/>
          <w:szCs w:val="24"/>
        </w:rPr>
        <w:t>元</w:t>
      </w:r>
    </w:p>
    <w:p w:rsidR="00D067F8" w:rsidRPr="00340609" w:rsidRDefault="00D067F8" w:rsidP="00D067F8">
      <w:pPr>
        <w:widowControl/>
        <w:spacing w:line="360" w:lineRule="auto"/>
        <w:ind w:firstLineChars="200" w:firstLine="480"/>
        <w:jc w:val="left"/>
        <w:rPr>
          <w:rFonts w:ascii="Times New Roman" w:eastAsia="宋体" w:hAnsi="Times New Roman" w:cs="Times New Roman"/>
          <w:color w:val="000000"/>
          <w:kern w:val="0"/>
          <w:sz w:val="24"/>
          <w:szCs w:val="24"/>
        </w:rPr>
      </w:pPr>
      <w:r w:rsidRPr="00340609">
        <w:rPr>
          <w:rFonts w:ascii="Times New Roman" w:eastAsia="宋体" w:hAnsi="宋体" w:cs="Times New Roman"/>
          <w:color w:val="000000"/>
          <w:kern w:val="0"/>
          <w:sz w:val="24"/>
          <w:szCs w:val="24"/>
        </w:rPr>
        <w:t>项目名称：</w:t>
      </w:r>
      <w:r w:rsidR="00BF381C" w:rsidRPr="00340609">
        <w:rPr>
          <w:rFonts w:ascii="Times New Roman" w:eastAsia="宋体" w:hAnsi="宋体" w:cs="Times New Roman"/>
          <w:color w:val="000000"/>
          <w:kern w:val="0"/>
          <w:sz w:val="24"/>
          <w:szCs w:val="24"/>
        </w:rPr>
        <w:t>西门子多功能过程控制实训系统</w:t>
      </w:r>
      <w:r w:rsidR="00BF381C" w:rsidRPr="00340609">
        <w:rPr>
          <w:rFonts w:ascii="Times New Roman" w:eastAsia="宋体" w:hAnsi="Times New Roman" w:cs="Times New Roman"/>
          <w:color w:val="000000"/>
          <w:kern w:val="0"/>
          <w:sz w:val="24"/>
          <w:szCs w:val="24"/>
        </w:rPr>
        <w:t>SMPT-1000</w:t>
      </w:r>
    </w:p>
    <w:p w:rsidR="00CF17F3" w:rsidRPr="00BF381C" w:rsidRDefault="00D067F8" w:rsidP="00D067F8">
      <w:pPr>
        <w:widowControl/>
        <w:spacing w:line="360" w:lineRule="auto"/>
        <w:ind w:firstLineChars="200" w:firstLine="480"/>
        <w:jc w:val="left"/>
        <w:rPr>
          <w:rFonts w:ascii="宋体" w:eastAsia="宋体" w:hAnsi="宋体" w:cs="宋体"/>
          <w:color w:val="000000"/>
          <w:kern w:val="0"/>
          <w:sz w:val="24"/>
          <w:szCs w:val="24"/>
          <w:u w:val="single"/>
        </w:rPr>
      </w:pPr>
      <w:r>
        <w:rPr>
          <w:rFonts w:ascii="宋体" w:eastAsia="宋体" w:hAnsi="宋体" w:cs="宋体" w:hint="eastAsia"/>
          <w:color w:val="000000"/>
          <w:kern w:val="0"/>
          <w:sz w:val="24"/>
          <w:szCs w:val="24"/>
        </w:rPr>
        <w:t>邀请采购供应商：</w:t>
      </w:r>
      <w:r w:rsidR="00C934A8" w:rsidRPr="00E472B5">
        <w:rPr>
          <w:rFonts w:ascii="宋体" w:eastAsia="宋体" w:hAnsi="宋体" w:cs="宋体" w:hint="eastAsia"/>
          <w:color w:val="000000"/>
          <w:kern w:val="0"/>
          <w:sz w:val="24"/>
          <w:szCs w:val="24"/>
        </w:rPr>
        <w:t>北京德普罗尔科技有限公司</w:t>
      </w:r>
    </w:p>
    <w:p w:rsidR="00780856" w:rsidRDefault="00780856" w:rsidP="00D067F8">
      <w:pPr>
        <w:widowControl/>
        <w:spacing w:line="360" w:lineRule="auto"/>
        <w:ind w:firstLineChars="200" w:firstLine="480"/>
        <w:jc w:val="left"/>
        <w:rPr>
          <w:rFonts w:ascii="宋体" w:eastAsia="宋体" w:hAnsi="宋体" w:cs="宋体"/>
          <w:color w:val="000000" w:themeColor="text1"/>
          <w:kern w:val="0"/>
          <w:sz w:val="24"/>
          <w:szCs w:val="24"/>
        </w:rPr>
      </w:pPr>
    </w:p>
    <w:p w:rsidR="00D067F8" w:rsidRPr="00780856" w:rsidRDefault="00D067F8" w:rsidP="00D067F8">
      <w:pPr>
        <w:widowControl/>
        <w:spacing w:line="360" w:lineRule="auto"/>
        <w:ind w:firstLineChars="200" w:firstLine="480"/>
        <w:jc w:val="left"/>
        <w:rPr>
          <w:rFonts w:ascii="宋体" w:eastAsia="宋体" w:hAnsi="宋体" w:cs="宋体"/>
          <w:color w:val="000000" w:themeColor="text1"/>
          <w:kern w:val="0"/>
          <w:sz w:val="24"/>
          <w:szCs w:val="24"/>
        </w:rPr>
      </w:pPr>
      <w:r w:rsidRPr="00780856">
        <w:rPr>
          <w:rFonts w:ascii="宋体" w:eastAsia="宋体" w:hAnsi="宋体" w:cs="宋体" w:hint="eastAsia"/>
          <w:color w:val="000000" w:themeColor="text1"/>
          <w:kern w:val="0"/>
          <w:sz w:val="24"/>
          <w:szCs w:val="24"/>
        </w:rPr>
        <w:t>单一来源理由：</w:t>
      </w:r>
    </w:p>
    <w:p w:rsidR="0078398F" w:rsidRDefault="00BF381C" w:rsidP="00BF381C">
      <w:pPr>
        <w:widowControl/>
        <w:spacing w:line="360" w:lineRule="auto"/>
        <w:ind w:firstLineChars="200" w:firstLine="480"/>
        <w:jc w:val="left"/>
        <w:rPr>
          <w:rFonts w:ascii="宋体" w:eastAsia="宋体" w:hAnsi="宋体" w:cs="宋体"/>
          <w:color w:val="000000"/>
          <w:kern w:val="0"/>
          <w:sz w:val="24"/>
          <w:szCs w:val="24"/>
        </w:rPr>
      </w:pPr>
      <w:r w:rsidRPr="00BF381C">
        <w:rPr>
          <w:rFonts w:ascii="宋体" w:eastAsia="宋体" w:hAnsi="宋体" w:cs="宋体"/>
          <w:color w:val="000000"/>
          <w:kern w:val="0"/>
          <w:sz w:val="24"/>
          <w:szCs w:val="24"/>
        </w:rPr>
        <w:t>东华大学信息学院因本科实践教学和研究生科研需要，需要购买西门子多功能过程控制对象 SMPT-1000。这套设备是西门子及其合作厂商联合设计开发的产品，并是一年一度西门子杯全国大学生工业自动化挑战赛中过程控制题目的指定参赛设备，只有西门子公司及其指定厂商能提供此产品。同时，为了与信息学院信息与控制实验室中现有的西门子PLC S7-400控制器配套，保持系统的一致性和完整性，信息学院特此申请从西门子公司单一来源购买此西门子多功能过程控制对象 SMPT-1000。</w:t>
      </w:r>
    </w:p>
    <w:p w:rsidR="00BF381C" w:rsidRDefault="00BF381C" w:rsidP="00D067F8">
      <w:pPr>
        <w:widowControl/>
        <w:spacing w:line="360" w:lineRule="auto"/>
        <w:ind w:firstLineChars="200" w:firstLine="480"/>
        <w:jc w:val="left"/>
        <w:rPr>
          <w:rFonts w:ascii="宋体" w:eastAsia="宋体" w:hAnsi="宋体" w:cs="宋体"/>
          <w:color w:val="000000"/>
          <w:kern w:val="0"/>
          <w:sz w:val="24"/>
          <w:szCs w:val="24"/>
        </w:rPr>
      </w:pPr>
    </w:p>
    <w:p w:rsidR="00D067F8" w:rsidRPr="00E04AB8" w:rsidRDefault="00D067F8" w:rsidP="00D067F8">
      <w:pPr>
        <w:widowControl/>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潜在学校</w:t>
      </w:r>
      <w:r w:rsidRPr="00E04AB8">
        <w:rPr>
          <w:rFonts w:ascii="宋体" w:eastAsia="宋体" w:hAnsi="宋体" w:cs="宋体" w:hint="eastAsia"/>
          <w:color w:val="000000"/>
          <w:kern w:val="0"/>
          <w:sz w:val="24"/>
          <w:szCs w:val="24"/>
        </w:rPr>
        <w:t>采购供应商对公示内容有异议的，请于公示期满后两个工作日内以实名书面（包括联系人、地址、联系电话）形式将意见反馈至以下单位：</w:t>
      </w:r>
    </w:p>
    <w:p w:rsidR="00D067F8" w:rsidRPr="00E04AB8" w:rsidRDefault="00D067F8" w:rsidP="00D067F8">
      <w:pPr>
        <w:widowControl/>
        <w:spacing w:line="360" w:lineRule="auto"/>
        <w:jc w:val="left"/>
        <w:rPr>
          <w:rFonts w:ascii="宋体" w:eastAsia="宋体" w:hAnsi="宋体" w:cs="宋体"/>
          <w:color w:val="000000"/>
          <w:kern w:val="0"/>
          <w:sz w:val="24"/>
          <w:szCs w:val="24"/>
        </w:rPr>
      </w:pPr>
      <w:r w:rsidRPr="00E04AB8">
        <w:rPr>
          <w:rFonts w:ascii="宋体" w:eastAsia="宋体" w:hAnsi="宋体" w:cs="宋体" w:hint="eastAsia"/>
          <w:color w:val="000000"/>
          <w:kern w:val="0"/>
          <w:sz w:val="24"/>
          <w:szCs w:val="24"/>
        </w:rPr>
        <w:t>采购人：</w:t>
      </w:r>
      <w:r>
        <w:rPr>
          <w:rFonts w:ascii="宋体" w:eastAsia="宋体" w:hAnsi="宋体" w:cs="宋体" w:hint="eastAsia"/>
          <w:color w:val="000000"/>
          <w:kern w:val="0"/>
          <w:sz w:val="24"/>
          <w:szCs w:val="24"/>
        </w:rPr>
        <w:t>东华大学</w:t>
      </w:r>
    </w:p>
    <w:p w:rsidR="00D067F8" w:rsidRPr="00E04AB8" w:rsidRDefault="00D067F8" w:rsidP="00D067F8">
      <w:pPr>
        <w:widowControl/>
        <w:spacing w:line="360" w:lineRule="auto"/>
        <w:jc w:val="left"/>
        <w:rPr>
          <w:rFonts w:ascii="宋体" w:eastAsia="宋体" w:hAnsi="宋体" w:cs="宋体"/>
          <w:color w:val="000000"/>
          <w:kern w:val="0"/>
          <w:sz w:val="24"/>
          <w:szCs w:val="24"/>
        </w:rPr>
      </w:pPr>
      <w:r w:rsidRPr="00E04AB8">
        <w:rPr>
          <w:rFonts w:ascii="宋体" w:eastAsia="宋体" w:hAnsi="宋体" w:cs="宋体" w:hint="eastAsia"/>
          <w:color w:val="000000"/>
          <w:kern w:val="0"/>
          <w:sz w:val="24"/>
          <w:szCs w:val="24"/>
        </w:rPr>
        <w:t>地址：</w:t>
      </w:r>
      <w:r>
        <w:rPr>
          <w:rFonts w:ascii="Calibri" w:eastAsia="宋体" w:hAnsi="宋体" w:cs="宋体" w:hint="eastAsia"/>
          <w:color w:val="000000"/>
          <w:kern w:val="0"/>
          <w:sz w:val="24"/>
        </w:rPr>
        <w:t>上海市松江区人民北路</w:t>
      </w:r>
      <w:r>
        <w:rPr>
          <w:rFonts w:ascii="Calibri" w:eastAsia="宋体" w:hAnsi="宋体" w:cs="宋体" w:hint="eastAsia"/>
          <w:color w:val="000000"/>
          <w:kern w:val="0"/>
          <w:sz w:val="24"/>
        </w:rPr>
        <w:t>2999</w:t>
      </w:r>
      <w:r>
        <w:rPr>
          <w:rFonts w:ascii="Calibri" w:eastAsia="宋体" w:hAnsi="宋体" w:cs="宋体" w:hint="eastAsia"/>
          <w:color w:val="000000"/>
          <w:kern w:val="0"/>
          <w:sz w:val="24"/>
        </w:rPr>
        <w:t>号行政楼</w:t>
      </w:r>
      <w:r>
        <w:rPr>
          <w:rFonts w:ascii="Calibri" w:eastAsia="宋体" w:hAnsi="宋体" w:cs="宋体" w:hint="eastAsia"/>
          <w:color w:val="000000"/>
          <w:kern w:val="0"/>
          <w:sz w:val="24"/>
        </w:rPr>
        <w:t>123</w:t>
      </w:r>
      <w:r>
        <w:rPr>
          <w:rFonts w:ascii="Calibri" w:eastAsia="宋体" w:hAnsi="宋体" w:cs="宋体" w:hint="eastAsia"/>
          <w:color w:val="000000"/>
          <w:kern w:val="0"/>
          <w:sz w:val="24"/>
        </w:rPr>
        <w:t>办公室</w:t>
      </w:r>
    </w:p>
    <w:p w:rsidR="00D067F8" w:rsidRPr="00E04AB8" w:rsidRDefault="00D067F8" w:rsidP="00D067F8">
      <w:pPr>
        <w:widowControl/>
        <w:spacing w:line="360" w:lineRule="auto"/>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联系人：林磊  </w:t>
      </w:r>
      <w:r w:rsidRPr="00E04AB8">
        <w:rPr>
          <w:rFonts w:ascii="宋体" w:eastAsia="宋体" w:hAnsi="宋体" w:cs="宋体" w:hint="eastAsia"/>
          <w:color w:val="000000"/>
          <w:kern w:val="0"/>
          <w:sz w:val="24"/>
          <w:szCs w:val="24"/>
        </w:rPr>
        <w:t xml:space="preserve"> 联系电话：</w:t>
      </w:r>
      <w:r>
        <w:rPr>
          <w:rFonts w:ascii="宋体" w:eastAsia="宋体" w:hAnsi="宋体" w:cs="宋体" w:hint="eastAsia"/>
          <w:color w:val="000000"/>
          <w:kern w:val="0"/>
          <w:sz w:val="24"/>
          <w:szCs w:val="24"/>
        </w:rPr>
        <w:t>021-67792465</w:t>
      </w:r>
    </w:p>
    <w:p w:rsidR="00482D90" w:rsidRDefault="00482D90"/>
    <w:p w:rsidR="00D067F8" w:rsidRDefault="00D067F8"/>
    <w:p w:rsidR="00D067F8" w:rsidRPr="00BF381C" w:rsidRDefault="00D067F8">
      <w:pPr>
        <w:rPr>
          <w:rFonts w:ascii="宋体" w:eastAsia="宋体" w:hAnsi="宋体" w:cs="宋体"/>
          <w:color w:val="FF0000"/>
          <w:kern w:val="0"/>
          <w:szCs w:val="21"/>
        </w:rPr>
      </w:pPr>
      <w:r w:rsidRPr="00BF381C">
        <w:rPr>
          <w:rFonts w:hint="eastAsia"/>
          <w:color w:val="FF0000"/>
          <w:szCs w:val="21"/>
        </w:rPr>
        <w:t>附：</w:t>
      </w:r>
      <w:r w:rsidR="00BF381C" w:rsidRPr="00BF381C">
        <w:rPr>
          <w:rFonts w:ascii="宋体" w:eastAsia="宋体" w:hAnsi="宋体" w:cs="宋体" w:hint="eastAsia"/>
          <w:color w:val="FF0000"/>
          <w:kern w:val="0"/>
          <w:sz w:val="24"/>
          <w:szCs w:val="24"/>
        </w:rPr>
        <w:t>西门子多功能过程控制实训系统</w:t>
      </w:r>
      <w:r w:rsidR="00BF381C" w:rsidRPr="00BF381C">
        <w:rPr>
          <w:rFonts w:ascii="宋体" w:eastAsia="宋体" w:hAnsi="宋体" w:cs="宋体"/>
          <w:color w:val="FF0000"/>
          <w:kern w:val="0"/>
          <w:sz w:val="24"/>
          <w:szCs w:val="24"/>
        </w:rPr>
        <w:t>SMPT-1000</w:t>
      </w:r>
      <w:r w:rsidR="00BF381C" w:rsidRPr="00BF381C">
        <w:rPr>
          <w:rFonts w:ascii="宋体" w:eastAsia="宋体" w:hAnsi="宋体" w:cs="宋体" w:hint="eastAsia"/>
          <w:color w:val="FF0000"/>
          <w:kern w:val="0"/>
          <w:sz w:val="24"/>
          <w:szCs w:val="24"/>
        </w:rPr>
        <w:t>技术参数</w:t>
      </w:r>
    </w:p>
    <w:p w:rsidR="00FD0CC3" w:rsidRPr="00D067F8" w:rsidRDefault="00FD0CC3" w:rsidP="00BF381C">
      <w:pPr>
        <w:ind w:firstLineChars="200" w:firstLine="420"/>
      </w:pPr>
    </w:p>
    <w:tbl>
      <w:tblPr>
        <w:tblW w:w="0" w:type="auto"/>
        <w:tblInd w:w="93" w:type="dxa"/>
        <w:tblLook w:val="04A0"/>
      </w:tblPr>
      <w:tblGrid>
        <w:gridCol w:w="1545"/>
        <w:gridCol w:w="6884"/>
      </w:tblGrid>
      <w:tr w:rsidR="00C934A8" w:rsidRPr="00C934A8" w:rsidTr="00C934A8">
        <w:trPr>
          <w:trHeight w:val="345"/>
        </w:trPr>
        <w:tc>
          <w:tcPr>
            <w:tcW w:w="1545"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C934A8" w:rsidRPr="00C934A8" w:rsidRDefault="00C934A8" w:rsidP="00C934A8">
            <w:pPr>
              <w:widowControl/>
              <w:jc w:val="center"/>
              <w:rPr>
                <w:rFonts w:ascii="Arial Unicode MS" w:eastAsia="Arial Unicode MS" w:hAnsi="Arial Unicode MS" w:cs="Arial Unicode MS"/>
                <w:b/>
                <w:bCs/>
                <w:kern w:val="0"/>
                <w:sz w:val="24"/>
                <w:szCs w:val="24"/>
              </w:rPr>
            </w:pPr>
            <w:r w:rsidRPr="00C934A8">
              <w:rPr>
                <w:rFonts w:ascii="Arial Unicode MS" w:eastAsia="Arial Unicode MS" w:hAnsi="Arial Unicode MS" w:cs="Arial Unicode MS" w:hint="eastAsia"/>
                <w:b/>
                <w:bCs/>
                <w:kern w:val="0"/>
                <w:sz w:val="24"/>
                <w:szCs w:val="24"/>
              </w:rPr>
              <w:t>产品名称</w:t>
            </w:r>
          </w:p>
        </w:tc>
        <w:tc>
          <w:tcPr>
            <w:tcW w:w="6884" w:type="dxa"/>
            <w:tcBorders>
              <w:top w:val="single" w:sz="4" w:space="0" w:color="auto"/>
              <w:left w:val="nil"/>
              <w:bottom w:val="single" w:sz="4" w:space="0" w:color="auto"/>
              <w:right w:val="single" w:sz="4" w:space="0" w:color="auto"/>
            </w:tcBorders>
            <w:shd w:val="clear" w:color="000000" w:fill="99CCFF"/>
            <w:vAlign w:val="center"/>
            <w:hideMark/>
          </w:tcPr>
          <w:p w:rsidR="00C934A8" w:rsidRPr="00C934A8" w:rsidRDefault="00C934A8" w:rsidP="00E472B5">
            <w:pPr>
              <w:widowControl/>
              <w:jc w:val="center"/>
              <w:rPr>
                <w:rFonts w:ascii="Arial Unicode MS" w:eastAsia="Arial Unicode MS" w:hAnsi="Arial Unicode MS" w:cs="Arial Unicode MS"/>
                <w:b/>
                <w:bCs/>
                <w:kern w:val="0"/>
                <w:sz w:val="24"/>
                <w:szCs w:val="24"/>
              </w:rPr>
            </w:pPr>
            <w:r w:rsidRPr="00C934A8">
              <w:rPr>
                <w:rFonts w:ascii="Arial Unicode MS" w:eastAsia="Arial Unicode MS" w:hAnsi="Arial Unicode MS" w:cs="Arial Unicode MS" w:hint="eastAsia"/>
                <w:b/>
                <w:bCs/>
                <w:kern w:val="0"/>
                <w:sz w:val="24"/>
                <w:szCs w:val="24"/>
              </w:rPr>
              <w:t>规格</w:t>
            </w:r>
          </w:p>
        </w:tc>
      </w:tr>
      <w:tr w:rsidR="00C934A8" w:rsidRPr="00C934A8" w:rsidTr="00C934A8">
        <w:trPr>
          <w:trHeight w:val="1800"/>
        </w:trPr>
        <w:tc>
          <w:tcPr>
            <w:tcW w:w="154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C934A8" w:rsidRPr="00C934A8" w:rsidRDefault="00C934A8" w:rsidP="00C934A8">
            <w:pPr>
              <w:widowControl/>
              <w:jc w:val="left"/>
              <w:rPr>
                <w:rFonts w:ascii="Arial Unicode MS" w:eastAsia="Arial Unicode MS" w:hAnsi="Arial Unicode MS" w:cs="Arial Unicode MS"/>
                <w:kern w:val="0"/>
                <w:sz w:val="24"/>
                <w:szCs w:val="24"/>
              </w:rPr>
            </w:pPr>
            <w:r w:rsidRPr="00C934A8">
              <w:rPr>
                <w:rFonts w:ascii="Arial Unicode MS" w:eastAsia="Arial Unicode MS" w:hAnsi="Arial Unicode MS" w:cs="Arial Unicode MS" w:hint="eastAsia"/>
                <w:kern w:val="0"/>
                <w:sz w:val="24"/>
                <w:szCs w:val="24"/>
              </w:rPr>
              <w:t>被控对象SMPT-1000</w:t>
            </w:r>
          </w:p>
        </w:tc>
        <w:tc>
          <w:tcPr>
            <w:tcW w:w="6884" w:type="dxa"/>
            <w:tcBorders>
              <w:top w:val="nil"/>
              <w:left w:val="nil"/>
              <w:bottom w:val="single" w:sz="4" w:space="0" w:color="auto"/>
              <w:right w:val="single" w:sz="4" w:space="0" w:color="auto"/>
            </w:tcBorders>
            <w:shd w:val="clear" w:color="auto" w:fill="auto"/>
            <w:vAlign w:val="center"/>
            <w:hideMark/>
          </w:tcPr>
          <w:p w:rsidR="00C934A8" w:rsidRPr="00C934A8" w:rsidRDefault="00C934A8" w:rsidP="00FE4B97">
            <w:pPr>
              <w:widowControl/>
              <w:adjustRightInd w:val="0"/>
              <w:snapToGrid w:val="0"/>
              <w:jc w:val="left"/>
              <w:rPr>
                <w:rFonts w:ascii="Times New Roman" w:hAnsi="Times New Roman" w:cs="Times New Roman"/>
                <w:kern w:val="0"/>
                <w:szCs w:val="21"/>
              </w:rPr>
            </w:pPr>
            <w:r w:rsidRPr="00C934A8">
              <w:rPr>
                <w:rFonts w:ascii="Times New Roman" w:hAnsi="Times New Roman" w:cs="Times New Roman"/>
                <w:kern w:val="0"/>
                <w:szCs w:val="21"/>
              </w:rPr>
              <w:t>1</w:t>
            </w:r>
            <w:r w:rsidRPr="00C934A8">
              <w:rPr>
                <w:rFonts w:ascii="Times New Roman" w:hAnsi="Times New Roman" w:cs="Times New Roman"/>
                <w:kern w:val="0"/>
                <w:szCs w:val="21"/>
              </w:rPr>
              <w:t>个加热炉、</w:t>
            </w:r>
            <w:r w:rsidRPr="00C934A8">
              <w:rPr>
                <w:rFonts w:ascii="Times New Roman" w:hAnsi="Times New Roman" w:cs="Times New Roman"/>
                <w:kern w:val="0"/>
                <w:szCs w:val="21"/>
              </w:rPr>
              <w:t>1</w:t>
            </w:r>
            <w:r w:rsidRPr="00C934A8">
              <w:rPr>
                <w:rFonts w:ascii="Times New Roman" w:hAnsi="Times New Roman" w:cs="Times New Roman"/>
                <w:kern w:val="0"/>
                <w:szCs w:val="21"/>
              </w:rPr>
              <w:t>个省煤器、</w:t>
            </w:r>
            <w:r w:rsidRPr="00C934A8">
              <w:rPr>
                <w:rFonts w:ascii="Times New Roman" w:hAnsi="Times New Roman" w:cs="Times New Roman"/>
                <w:kern w:val="0"/>
                <w:szCs w:val="21"/>
              </w:rPr>
              <w:t>1</w:t>
            </w:r>
            <w:r w:rsidRPr="00C934A8">
              <w:rPr>
                <w:rFonts w:ascii="Times New Roman" w:hAnsi="Times New Roman" w:cs="Times New Roman"/>
                <w:kern w:val="0"/>
                <w:szCs w:val="21"/>
              </w:rPr>
              <w:t>个蒸发器、</w:t>
            </w:r>
            <w:r w:rsidRPr="00C934A8">
              <w:rPr>
                <w:rFonts w:ascii="Times New Roman" w:hAnsi="Times New Roman" w:cs="Times New Roman"/>
                <w:kern w:val="0"/>
                <w:szCs w:val="21"/>
              </w:rPr>
              <w:t>1</w:t>
            </w:r>
            <w:r w:rsidRPr="00C934A8">
              <w:rPr>
                <w:rFonts w:ascii="Times New Roman" w:hAnsi="Times New Roman" w:cs="Times New Roman"/>
                <w:kern w:val="0"/>
                <w:szCs w:val="21"/>
              </w:rPr>
              <w:t>个除氧器、</w:t>
            </w:r>
            <w:r w:rsidRPr="00C934A8">
              <w:rPr>
                <w:rFonts w:ascii="Times New Roman" w:hAnsi="Times New Roman" w:cs="Times New Roman"/>
                <w:kern w:val="0"/>
                <w:szCs w:val="21"/>
              </w:rPr>
              <w:t>1</w:t>
            </w:r>
            <w:r w:rsidRPr="00C934A8">
              <w:rPr>
                <w:rFonts w:ascii="Times New Roman" w:hAnsi="Times New Roman" w:cs="Times New Roman"/>
                <w:kern w:val="0"/>
                <w:szCs w:val="21"/>
              </w:rPr>
              <w:t>个换热器、</w:t>
            </w:r>
            <w:r w:rsidRPr="00C934A8">
              <w:rPr>
                <w:rFonts w:ascii="Times New Roman" w:hAnsi="Times New Roman" w:cs="Times New Roman"/>
                <w:kern w:val="0"/>
                <w:szCs w:val="21"/>
              </w:rPr>
              <w:t>3</w:t>
            </w:r>
            <w:r w:rsidRPr="00C934A8">
              <w:rPr>
                <w:rFonts w:ascii="Times New Roman" w:hAnsi="Times New Roman" w:cs="Times New Roman"/>
                <w:kern w:val="0"/>
                <w:szCs w:val="21"/>
              </w:rPr>
              <w:t>个液位指示仪、</w:t>
            </w:r>
            <w:r w:rsidRPr="00C934A8">
              <w:rPr>
                <w:rFonts w:ascii="Times New Roman" w:hAnsi="Times New Roman" w:cs="Times New Roman"/>
                <w:kern w:val="0"/>
                <w:szCs w:val="21"/>
              </w:rPr>
              <w:t>5</w:t>
            </w:r>
            <w:r w:rsidRPr="00C934A8">
              <w:rPr>
                <w:rFonts w:ascii="Times New Roman" w:hAnsi="Times New Roman" w:cs="Times New Roman"/>
                <w:kern w:val="0"/>
                <w:szCs w:val="21"/>
              </w:rPr>
              <w:t>个流量测量变送显示仪表、</w:t>
            </w:r>
            <w:r w:rsidRPr="00C934A8">
              <w:rPr>
                <w:rFonts w:ascii="Times New Roman" w:hAnsi="Times New Roman" w:cs="Times New Roman"/>
                <w:kern w:val="0"/>
                <w:szCs w:val="21"/>
              </w:rPr>
              <w:t>4</w:t>
            </w:r>
            <w:r w:rsidRPr="00C934A8">
              <w:rPr>
                <w:rFonts w:ascii="Times New Roman" w:hAnsi="Times New Roman" w:cs="Times New Roman"/>
                <w:kern w:val="0"/>
                <w:szCs w:val="21"/>
              </w:rPr>
              <w:t>个压力测量变送显示表头、</w:t>
            </w:r>
            <w:r w:rsidRPr="00C934A8">
              <w:rPr>
                <w:rFonts w:ascii="Times New Roman" w:hAnsi="Times New Roman" w:cs="Times New Roman"/>
                <w:kern w:val="0"/>
                <w:szCs w:val="21"/>
              </w:rPr>
              <w:t>1</w:t>
            </w:r>
            <w:r w:rsidRPr="00C934A8">
              <w:rPr>
                <w:rFonts w:ascii="Times New Roman" w:hAnsi="Times New Roman" w:cs="Times New Roman"/>
                <w:kern w:val="0"/>
                <w:szCs w:val="21"/>
              </w:rPr>
              <w:t>个温度测量变送显示表头、</w:t>
            </w:r>
            <w:r w:rsidRPr="00C934A8">
              <w:rPr>
                <w:rFonts w:ascii="Times New Roman" w:hAnsi="Times New Roman" w:cs="Times New Roman"/>
                <w:kern w:val="0"/>
                <w:szCs w:val="21"/>
              </w:rPr>
              <w:t>1</w:t>
            </w:r>
            <w:r w:rsidRPr="00C934A8">
              <w:rPr>
                <w:rFonts w:ascii="Times New Roman" w:hAnsi="Times New Roman" w:cs="Times New Roman"/>
                <w:kern w:val="0"/>
                <w:szCs w:val="21"/>
              </w:rPr>
              <w:t>个组分测量变送显示表头、</w:t>
            </w:r>
            <w:r w:rsidRPr="00C934A8">
              <w:rPr>
                <w:rFonts w:ascii="Times New Roman" w:hAnsi="Times New Roman" w:cs="Times New Roman"/>
                <w:kern w:val="0"/>
                <w:szCs w:val="21"/>
              </w:rPr>
              <w:t>4</w:t>
            </w:r>
            <w:r w:rsidRPr="00C934A8">
              <w:rPr>
                <w:rFonts w:ascii="Times New Roman" w:hAnsi="Times New Roman" w:cs="Times New Roman"/>
                <w:kern w:val="0"/>
                <w:szCs w:val="21"/>
              </w:rPr>
              <w:t>个流量测量变送装置、</w:t>
            </w:r>
            <w:r w:rsidRPr="00C934A8">
              <w:rPr>
                <w:rFonts w:ascii="Times New Roman" w:hAnsi="Times New Roman" w:cs="Times New Roman"/>
                <w:kern w:val="0"/>
                <w:szCs w:val="21"/>
              </w:rPr>
              <w:t>2</w:t>
            </w:r>
            <w:r w:rsidRPr="00C934A8">
              <w:rPr>
                <w:rFonts w:ascii="Times New Roman" w:hAnsi="Times New Roman" w:cs="Times New Roman"/>
                <w:kern w:val="0"/>
                <w:szCs w:val="21"/>
              </w:rPr>
              <w:t>个压力测量变送装置、</w:t>
            </w:r>
            <w:r w:rsidRPr="00C934A8">
              <w:rPr>
                <w:rFonts w:ascii="Times New Roman" w:hAnsi="Times New Roman" w:cs="Times New Roman"/>
                <w:kern w:val="0"/>
                <w:szCs w:val="21"/>
              </w:rPr>
              <w:t>2</w:t>
            </w:r>
            <w:r w:rsidRPr="00C934A8">
              <w:rPr>
                <w:rFonts w:ascii="Times New Roman" w:hAnsi="Times New Roman" w:cs="Times New Roman"/>
                <w:kern w:val="0"/>
                <w:szCs w:val="21"/>
              </w:rPr>
              <w:t>个温度测量变送装置、</w:t>
            </w:r>
            <w:r w:rsidRPr="00C934A8">
              <w:rPr>
                <w:rFonts w:ascii="Times New Roman" w:hAnsi="Times New Roman" w:cs="Times New Roman"/>
                <w:kern w:val="0"/>
                <w:szCs w:val="21"/>
              </w:rPr>
              <w:t>2</w:t>
            </w:r>
            <w:r w:rsidRPr="00C934A8">
              <w:rPr>
                <w:rFonts w:ascii="Times New Roman" w:hAnsi="Times New Roman" w:cs="Times New Roman"/>
                <w:kern w:val="0"/>
                <w:szCs w:val="21"/>
              </w:rPr>
              <w:t>台离心泵、</w:t>
            </w:r>
            <w:r w:rsidRPr="00C934A8">
              <w:rPr>
                <w:rFonts w:ascii="Times New Roman" w:hAnsi="Times New Roman" w:cs="Times New Roman"/>
                <w:kern w:val="0"/>
                <w:szCs w:val="21"/>
              </w:rPr>
              <w:t>1</w:t>
            </w:r>
            <w:r w:rsidRPr="00C934A8">
              <w:rPr>
                <w:rFonts w:ascii="Times New Roman" w:hAnsi="Times New Roman" w:cs="Times New Roman"/>
                <w:kern w:val="0"/>
                <w:szCs w:val="21"/>
              </w:rPr>
              <w:t>台风机、</w:t>
            </w:r>
            <w:r w:rsidRPr="00C934A8">
              <w:rPr>
                <w:rFonts w:ascii="Times New Roman" w:hAnsi="Times New Roman" w:cs="Times New Roman"/>
                <w:kern w:val="0"/>
                <w:szCs w:val="21"/>
              </w:rPr>
              <w:t>11</w:t>
            </w:r>
            <w:r w:rsidRPr="00C934A8">
              <w:rPr>
                <w:rFonts w:ascii="Times New Roman" w:hAnsi="Times New Roman" w:cs="Times New Roman"/>
                <w:kern w:val="0"/>
                <w:szCs w:val="21"/>
              </w:rPr>
              <w:t>个调节阀、</w:t>
            </w:r>
            <w:r w:rsidRPr="00C934A8">
              <w:rPr>
                <w:rFonts w:ascii="Times New Roman" w:hAnsi="Times New Roman" w:cs="Times New Roman"/>
                <w:kern w:val="0"/>
                <w:szCs w:val="21"/>
              </w:rPr>
              <w:t>5</w:t>
            </w:r>
            <w:r w:rsidRPr="00C934A8">
              <w:rPr>
                <w:rFonts w:ascii="Times New Roman" w:hAnsi="Times New Roman" w:cs="Times New Roman"/>
                <w:kern w:val="0"/>
                <w:szCs w:val="21"/>
              </w:rPr>
              <w:t>个开关阀等执行机构、</w:t>
            </w:r>
            <w:r w:rsidRPr="00C934A8">
              <w:rPr>
                <w:rFonts w:ascii="Times New Roman" w:hAnsi="Times New Roman" w:cs="Times New Roman"/>
                <w:kern w:val="0"/>
                <w:szCs w:val="21"/>
              </w:rPr>
              <w:t>1</w:t>
            </w:r>
            <w:r w:rsidRPr="00C934A8">
              <w:rPr>
                <w:rFonts w:ascii="Times New Roman" w:hAnsi="Times New Roman" w:cs="Times New Roman"/>
                <w:kern w:val="0"/>
                <w:szCs w:val="21"/>
              </w:rPr>
              <w:t>个炉膛着火指示灯和若干管路系统。</w:t>
            </w:r>
          </w:p>
        </w:tc>
      </w:tr>
      <w:tr w:rsidR="00C934A8" w:rsidRPr="00C934A8" w:rsidTr="00C934A8">
        <w:trPr>
          <w:trHeight w:val="900"/>
        </w:trPr>
        <w:tc>
          <w:tcPr>
            <w:tcW w:w="1545" w:type="dxa"/>
            <w:vMerge/>
            <w:tcBorders>
              <w:top w:val="nil"/>
              <w:left w:val="single" w:sz="4" w:space="0" w:color="auto"/>
              <w:bottom w:val="single" w:sz="4" w:space="0" w:color="000000"/>
              <w:right w:val="single" w:sz="4" w:space="0" w:color="auto"/>
            </w:tcBorders>
            <w:vAlign w:val="center"/>
            <w:hideMark/>
          </w:tcPr>
          <w:p w:rsidR="00C934A8" w:rsidRPr="00C934A8" w:rsidRDefault="00C934A8" w:rsidP="00C934A8">
            <w:pPr>
              <w:widowControl/>
              <w:jc w:val="left"/>
              <w:rPr>
                <w:rFonts w:ascii="Arial Unicode MS" w:eastAsia="Arial Unicode MS" w:hAnsi="Arial Unicode MS" w:cs="Arial Unicode MS"/>
                <w:kern w:val="0"/>
                <w:sz w:val="24"/>
                <w:szCs w:val="24"/>
              </w:rPr>
            </w:pPr>
          </w:p>
        </w:tc>
        <w:tc>
          <w:tcPr>
            <w:tcW w:w="6884" w:type="dxa"/>
            <w:tcBorders>
              <w:top w:val="nil"/>
              <w:left w:val="nil"/>
              <w:bottom w:val="single" w:sz="4" w:space="0" w:color="auto"/>
              <w:right w:val="single" w:sz="4" w:space="0" w:color="auto"/>
            </w:tcBorders>
            <w:shd w:val="clear" w:color="auto" w:fill="auto"/>
            <w:vAlign w:val="center"/>
            <w:hideMark/>
          </w:tcPr>
          <w:p w:rsidR="00C934A8" w:rsidRPr="00C934A8" w:rsidRDefault="00C934A8" w:rsidP="00FE4B97">
            <w:pPr>
              <w:widowControl/>
              <w:adjustRightInd w:val="0"/>
              <w:snapToGrid w:val="0"/>
              <w:jc w:val="left"/>
              <w:rPr>
                <w:rFonts w:ascii="Times New Roman" w:hAnsi="Times New Roman" w:cs="Times New Roman"/>
                <w:kern w:val="0"/>
                <w:szCs w:val="21"/>
              </w:rPr>
            </w:pPr>
            <w:r w:rsidRPr="00C934A8">
              <w:rPr>
                <w:rFonts w:ascii="Times New Roman" w:hAnsi="Times New Roman" w:cs="Times New Roman"/>
                <w:kern w:val="0"/>
                <w:szCs w:val="21"/>
              </w:rPr>
              <w:t>4</w:t>
            </w:r>
            <w:r w:rsidRPr="00C934A8">
              <w:rPr>
                <w:rFonts w:ascii="Times New Roman" w:hAnsi="Times New Roman" w:cs="Times New Roman"/>
                <w:kern w:val="0"/>
                <w:szCs w:val="21"/>
              </w:rPr>
              <w:t>个报警灯、</w:t>
            </w:r>
            <w:r w:rsidRPr="00C934A8">
              <w:rPr>
                <w:rFonts w:ascii="Times New Roman" w:hAnsi="Times New Roman" w:cs="Times New Roman"/>
                <w:kern w:val="0"/>
                <w:szCs w:val="21"/>
              </w:rPr>
              <w:t>1</w:t>
            </w:r>
            <w:r w:rsidRPr="00C934A8">
              <w:rPr>
                <w:rFonts w:ascii="Times New Roman" w:hAnsi="Times New Roman" w:cs="Times New Roman"/>
                <w:kern w:val="0"/>
                <w:szCs w:val="21"/>
              </w:rPr>
              <w:t>个蒸汽指示灯、</w:t>
            </w:r>
            <w:r w:rsidRPr="00C934A8">
              <w:rPr>
                <w:rFonts w:ascii="Times New Roman" w:hAnsi="Times New Roman" w:cs="Times New Roman"/>
                <w:kern w:val="0"/>
                <w:szCs w:val="21"/>
              </w:rPr>
              <w:t>1</w:t>
            </w:r>
            <w:r w:rsidRPr="00C934A8">
              <w:rPr>
                <w:rFonts w:ascii="Times New Roman" w:hAnsi="Times New Roman" w:cs="Times New Roman"/>
                <w:kern w:val="0"/>
                <w:szCs w:val="21"/>
              </w:rPr>
              <w:t>个报警确认开关、</w:t>
            </w:r>
            <w:r w:rsidRPr="00C934A8">
              <w:rPr>
                <w:rFonts w:ascii="Times New Roman" w:hAnsi="Times New Roman" w:cs="Times New Roman"/>
                <w:kern w:val="0"/>
                <w:szCs w:val="21"/>
              </w:rPr>
              <w:t>3</w:t>
            </w:r>
            <w:r w:rsidRPr="00C934A8">
              <w:rPr>
                <w:rFonts w:ascii="Times New Roman" w:hAnsi="Times New Roman" w:cs="Times New Roman"/>
                <w:kern w:val="0"/>
                <w:szCs w:val="21"/>
              </w:rPr>
              <w:t>个电机启动开关、</w:t>
            </w:r>
            <w:r w:rsidRPr="00C934A8">
              <w:rPr>
                <w:rFonts w:ascii="Times New Roman" w:hAnsi="Times New Roman" w:cs="Times New Roman"/>
                <w:kern w:val="0"/>
                <w:szCs w:val="21"/>
              </w:rPr>
              <w:t>1</w:t>
            </w:r>
            <w:r w:rsidRPr="00C934A8">
              <w:rPr>
                <w:rFonts w:ascii="Times New Roman" w:hAnsi="Times New Roman" w:cs="Times New Roman"/>
                <w:kern w:val="0"/>
                <w:szCs w:val="21"/>
              </w:rPr>
              <w:t>个点火开关、</w:t>
            </w:r>
            <w:r w:rsidRPr="00C934A8">
              <w:rPr>
                <w:rFonts w:ascii="Times New Roman" w:hAnsi="Times New Roman" w:cs="Times New Roman"/>
                <w:kern w:val="0"/>
                <w:szCs w:val="21"/>
              </w:rPr>
              <w:t>1</w:t>
            </w:r>
            <w:r w:rsidRPr="00C934A8">
              <w:rPr>
                <w:rFonts w:ascii="Times New Roman" w:hAnsi="Times New Roman" w:cs="Times New Roman"/>
                <w:kern w:val="0"/>
                <w:szCs w:val="21"/>
              </w:rPr>
              <w:t>个风机调速旋钮、</w:t>
            </w:r>
            <w:r w:rsidRPr="00C934A8">
              <w:rPr>
                <w:rFonts w:ascii="Times New Roman" w:hAnsi="Times New Roman" w:cs="Times New Roman"/>
                <w:kern w:val="0"/>
                <w:szCs w:val="21"/>
              </w:rPr>
              <w:t>1</w:t>
            </w:r>
            <w:r w:rsidRPr="00C934A8">
              <w:rPr>
                <w:rFonts w:ascii="Times New Roman" w:hAnsi="Times New Roman" w:cs="Times New Roman"/>
                <w:kern w:val="0"/>
                <w:szCs w:val="21"/>
              </w:rPr>
              <w:t>个烟道挡板旋钮、</w:t>
            </w:r>
            <w:r w:rsidRPr="00C934A8">
              <w:rPr>
                <w:rFonts w:ascii="Times New Roman" w:hAnsi="Times New Roman" w:cs="Times New Roman"/>
                <w:kern w:val="0"/>
                <w:szCs w:val="21"/>
              </w:rPr>
              <w:t>3</w:t>
            </w:r>
            <w:r w:rsidRPr="00C934A8">
              <w:rPr>
                <w:rFonts w:ascii="Times New Roman" w:hAnsi="Times New Roman" w:cs="Times New Roman"/>
                <w:kern w:val="0"/>
                <w:szCs w:val="21"/>
              </w:rPr>
              <w:t>个联锁保护切换开关、</w:t>
            </w:r>
            <w:r w:rsidRPr="00C934A8">
              <w:rPr>
                <w:rFonts w:ascii="Times New Roman" w:hAnsi="Times New Roman" w:cs="Times New Roman"/>
                <w:kern w:val="0"/>
                <w:szCs w:val="21"/>
              </w:rPr>
              <w:t>1</w:t>
            </w:r>
            <w:r w:rsidRPr="00C934A8">
              <w:rPr>
                <w:rFonts w:ascii="Times New Roman" w:hAnsi="Times New Roman" w:cs="Times New Roman"/>
                <w:kern w:val="0"/>
                <w:szCs w:val="21"/>
              </w:rPr>
              <w:t>个紧急停车按钮</w:t>
            </w:r>
          </w:p>
        </w:tc>
      </w:tr>
      <w:tr w:rsidR="00C934A8" w:rsidRPr="00C934A8" w:rsidTr="00C934A8">
        <w:trPr>
          <w:trHeight w:val="600"/>
        </w:trPr>
        <w:tc>
          <w:tcPr>
            <w:tcW w:w="1545" w:type="dxa"/>
            <w:vMerge/>
            <w:tcBorders>
              <w:top w:val="nil"/>
              <w:left w:val="single" w:sz="4" w:space="0" w:color="auto"/>
              <w:bottom w:val="single" w:sz="4" w:space="0" w:color="000000"/>
              <w:right w:val="single" w:sz="4" w:space="0" w:color="auto"/>
            </w:tcBorders>
            <w:vAlign w:val="center"/>
            <w:hideMark/>
          </w:tcPr>
          <w:p w:rsidR="00C934A8" w:rsidRPr="00C934A8" w:rsidRDefault="00C934A8" w:rsidP="00C934A8">
            <w:pPr>
              <w:widowControl/>
              <w:jc w:val="left"/>
              <w:rPr>
                <w:rFonts w:ascii="Arial Unicode MS" w:eastAsia="Arial Unicode MS" w:hAnsi="Arial Unicode MS" w:cs="Arial Unicode MS"/>
                <w:kern w:val="0"/>
                <w:sz w:val="24"/>
                <w:szCs w:val="24"/>
              </w:rPr>
            </w:pPr>
          </w:p>
        </w:tc>
        <w:tc>
          <w:tcPr>
            <w:tcW w:w="6884" w:type="dxa"/>
            <w:tcBorders>
              <w:top w:val="nil"/>
              <w:left w:val="nil"/>
              <w:bottom w:val="single" w:sz="4" w:space="0" w:color="auto"/>
              <w:right w:val="single" w:sz="4" w:space="0" w:color="auto"/>
            </w:tcBorders>
            <w:shd w:val="clear" w:color="auto" w:fill="auto"/>
            <w:vAlign w:val="center"/>
            <w:hideMark/>
          </w:tcPr>
          <w:p w:rsidR="00C934A8" w:rsidRPr="00C934A8" w:rsidRDefault="00C934A8" w:rsidP="00FE4B97">
            <w:pPr>
              <w:widowControl/>
              <w:adjustRightInd w:val="0"/>
              <w:snapToGrid w:val="0"/>
              <w:jc w:val="left"/>
              <w:rPr>
                <w:rFonts w:ascii="Times New Roman" w:hAnsi="Times New Roman" w:cs="Times New Roman"/>
                <w:kern w:val="0"/>
                <w:szCs w:val="21"/>
              </w:rPr>
            </w:pPr>
            <w:r w:rsidRPr="00C934A8">
              <w:rPr>
                <w:rFonts w:ascii="Times New Roman" w:hAnsi="Times New Roman" w:cs="Times New Roman"/>
                <w:kern w:val="0"/>
                <w:szCs w:val="21"/>
              </w:rPr>
              <w:t>1</w:t>
            </w:r>
            <w:r w:rsidRPr="00C934A8">
              <w:rPr>
                <w:rFonts w:ascii="Times New Roman" w:hAnsi="Times New Roman" w:cs="Times New Roman"/>
                <w:kern w:val="0"/>
                <w:szCs w:val="21"/>
              </w:rPr>
              <w:t>台嵌入式工业计算机、</w:t>
            </w:r>
            <w:r w:rsidRPr="00C934A8">
              <w:rPr>
                <w:rFonts w:ascii="Times New Roman" w:hAnsi="Times New Roman" w:cs="Times New Roman"/>
                <w:kern w:val="0"/>
                <w:szCs w:val="21"/>
              </w:rPr>
              <w:t>1</w:t>
            </w:r>
            <w:r w:rsidRPr="00C934A8">
              <w:rPr>
                <w:rFonts w:ascii="Times New Roman" w:hAnsi="Times New Roman" w:cs="Times New Roman"/>
                <w:kern w:val="0"/>
                <w:szCs w:val="21"/>
              </w:rPr>
              <w:t>台液晶显示器、</w:t>
            </w:r>
            <w:r w:rsidRPr="00C934A8">
              <w:rPr>
                <w:rFonts w:ascii="Times New Roman" w:hAnsi="Times New Roman" w:cs="Times New Roman"/>
                <w:kern w:val="0"/>
                <w:szCs w:val="21"/>
              </w:rPr>
              <w:t>1</w:t>
            </w:r>
            <w:r w:rsidRPr="00C934A8">
              <w:rPr>
                <w:rFonts w:ascii="Times New Roman" w:hAnsi="Times New Roman" w:cs="Times New Roman"/>
                <w:kern w:val="0"/>
                <w:szCs w:val="21"/>
              </w:rPr>
              <w:t>个鼠标、</w:t>
            </w:r>
            <w:r w:rsidRPr="00C934A8">
              <w:rPr>
                <w:rFonts w:ascii="Times New Roman" w:hAnsi="Times New Roman" w:cs="Times New Roman"/>
                <w:kern w:val="0"/>
                <w:szCs w:val="21"/>
              </w:rPr>
              <w:t>1</w:t>
            </w:r>
            <w:r w:rsidRPr="00C934A8">
              <w:rPr>
                <w:rFonts w:ascii="Times New Roman" w:hAnsi="Times New Roman" w:cs="Times New Roman"/>
                <w:kern w:val="0"/>
                <w:szCs w:val="21"/>
              </w:rPr>
              <w:t>个键盘等设备。</w:t>
            </w:r>
          </w:p>
        </w:tc>
      </w:tr>
      <w:tr w:rsidR="00C934A8" w:rsidRPr="00C934A8" w:rsidTr="00C934A8">
        <w:trPr>
          <w:trHeight w:val="1200"/>
        </w:trPr>
        <w:tc>
          <w:tcPr>
            <w:tcW w:w="1545" w:type="dxa"/>
            <w:vMerge/>
            <w:tcBorders>
              <w:top w:val="nil"/>
              <w:left w:val="single" w:sz="4" w:space="0" w:color="auto"/>
              <w:bottom w:val="single" w:sz="4" w:space="0" w:color="000000"/>
              <w:right w:val="single" w:sz="4" w:space="0" w:color="auto"/>
            </w:tcBorders>
            <w:vAlign w:val="center"/>
            <w:hideMark/>
          </w:tcPr>
          <w:p w:rsidR="00C934A8" w:rsidRPr="00C934A8" w:rsidRDefault="00C934A8" w:rsidP="00C934A8">
            <w:pPr>
              <w:widowControl/>
              <w:jc w:val="left"/>
              <w:rPr>
                <w:rFonts w:ascii="Arial Unicode MS" w:eastAsia="Arial Unicode MS" w:hAnsi="Arial Unicode MS" w:cs="Arial Unicode MS"/>
                <w:kern w:val="0"/>
                <w:sz w:val="24"/>
                <w:szCs w:val="24"/>
              </w:rPr>
            </w:pPr>
          </w:p>
        </w:tc>
        <w:tc>
          <w:tcPr>
            <w:tcW w:w="6884" w:type="dxa"/>
            <w:tcBorders>
              <w:top w:val="nil"/>
              <w:left w:val="nil"/>
              <w:bottom w:val="single" w:sz="4" w:space="0" w:color="auto"/>
              <w:right w:val="single" w:sz="4" w:space="0" w:color="auto"/>
            </w:tcBorders>
            <w:shd w:val="clear" w:color="auto" w:fill="auto"/>
            <w:vAlign w:val="center"/>
            <w:hideMark/>
          </w:tcPr>
          <w:p w:rsidR="00C934A8" w:rsidRPr="00C934A8" w:rsidRDefault="00C934A8" w:rsidP="00FE4B97">
            <w:pPr>
              <w:widowControl/>
              <w:adjustRightInd w:val="0"/>
              <w:snapToGrid w:val="0"/>
              <w:jc w:val="left"/>
              <w:rPr>
                <w:rFonts w:ascii="Times New Roman" w:hAnsi="Times New Roman" w:cs="Times New Roman"/>
                <w:kern w:val="0"/>
                <w:szCs w:val="21"/>
              </w:rPr>
            </w:pPr>
            <w:r w:rsidRPr="00C934A8">
              <w:rPr>
                <w:rFonts w:ascii="Times New Roman" w:hAnsi="Times New Roman" w:cs="Times New Roman"/>
                <w:kern w:val="0"/>
                <w:szCs w:val="21"/>
              </w:rPr>
              <w:t>1</w:t>
            </w:r>
            <w:r w:rsidRPr="00C934A8">
              <w:rPr>
                <w:rFonts w:ascii="Times New Roman" w:hAnsi="Times New Roman" w:cs="Times New Roman"/>
                <w:kern w:val="0"/>
                <w:szCs w:val="21"/>
              </w:rPr>
              <w:t>块</w:t>
            </w:r>
            <w:r w:rsidRPr="00C934A8">
              <w:rPr>
                <w:rFonts w:ascii="Times New Roman" w:hAnsi="Times New Roman" w:cs="Times New Roman"/>
                <w:kern w:val="0"/>
                <w:szCs w:val="21"/>
              </w:rPr>
              <w:t>12</w:t>
            </w:r>
            <w:r w:rsidRPr="00C934A8">
              <w:rPr>
                <w:rFonts w:ascii="Times New Roman" w:hAnsi="Times New Roman" w:cs="Times New Roman"/>
                <w:kern w:val="0"/>
                <w:szCs w:val="21"/>
              </w:rPr>
              <w:t>位模拟量输入模块（如</w:t>
            </w:r>
            <w:r w:rsidRPr="00C934A8">
              <w:rPr>
                <w:rFonts w:ascii="Times New Roman" w:hAnsi="Times New Roman" w:cs="Times New Roman"/>
                <w:kern w:val="0"/>
                <w:szCs w:val="21"/>
              </w:rPr>
              <w:t>7017C</w:t>
            </w:r>
            <w:r w:rsidRPr="00C934A8">
              <w:rPr>
                <w:rFonts w:ascii="Times New Roman" w:hAnsi="Times New Roman" w:cs="Times New Roman"/>
                <w:kern w:val="0"/>
                <w:szCs w:val="21"/>
              </w:rPr>
              <w:t>：</w:t>
            </w:r>
            <w:r w:rsidRPr="00C934A8">
              <w:rPr>
                <w:rFonts w:ascii="Times New Roman" w:hAnsi="Times New Roman" w:cs="Times New Roman"/>
                <w:kern w:val="0"/>
                <w:szCs w:val="21"/>
              </w:rPr>
              <w:t>8</w:t>
            </w:r>
            <w:r w:rsidRPr="00C934A8">
              <w:rPr>
                <w:rFonts w:ascii="Times New Roman" w:hAnsi="Times New Roman" w:cs="Times New Roman"/>
                <w:kern w:val="0"/>
                <w:szCs w:val="21"/>
              </w:rPr>
              <w:t>路）；</w:t>
            </w:r>
            <w:r w:rsidRPr="00C934A8">
              <w:rPr>
                <w:rFonts w:ascii="Times New Roman" w:hAnsi="Times New Roman" w:cs="Times New Roman"/>
                <w:kern w:val="0"/>
                <w:szCs w:val="21"/>
              </w:rPr>
              <w:t>2</w:t>
            </w:r>
            <w:r w:rsidRPr="00C934A8">
              <w:rPr>
                <w:rFonts w:ascii="Times New Roman" w:hAnsi="Times New Roman" w:cs="Times New Roman"/>
                <w:kern w:val="0"/>
                <w:szCs w:val="21"/>
              </w:rPr>
              <w:t>块</w:t>
            </w:r>
            <w:r w:rsidRPr="00C934A8">
              <w:rPr>
                <w:rFonts w:ascii="Times New Roman" w:hAnsi="Times New Roman" w:cs="Times New Roman"/>
                <w:kern w:val="0"/>
                <w:szCs w:val="21"/>
              </w:rPr>
              <w:t>12</w:t>
            </w:r>
            <w:r w:rsidRPr="00C934A8">
              <w:rPr>
                <w:rFonts w:ascii="Times New Roman" w:hAnsi="Times New Roman" w:cs="Times New Roman"/>
                <w:kern w:val="0"/>
                <w:szCs w:val="21"/>
              </w:rPr>
              <w:t>位模拟量输出模块（如</w:t>
            </w:r>
            <w:r w:rsidRPr="00C934A8">
              <w:rPr>
                <w:rFonts w:ascii="Times New Roman" w:hAnsi="Times New Roman" w:cs="Times New Roman"/>
                <w:kern w:val="0"/>
                <w:szCs w:val="21"/>
              </w:rPr>
              <w:t>7024</w:t>
            </w:r>
            <w:r w:rsidRPr="00C934A8">
              <w:rPr>
                <w:rFonts w:ascii="Times New Roman" w:hAnsi="Times New Roman" w:cs="Times New Roman"/>
                <w:kern w:val="0"/>
                <w:szCs w:val="21"/>
              </w:rPr>
              <w:t>：</w:t>
            </w:r>
            <w:r w:rsidRPr="00C934A8">
              <w:rPr>
                <w:rFonts w:ascii="Times New Roman" w:hAnsi="Times New Roman" w:cs="Times New Roman"/>
                <w:kern w:val="0"/>
                <w:szCs w:val="21"/>
              </w:rPr>
              <w:t>4*2</w:t>
            </w:r>
            <w:r w:rsidRPr="00C934A8">
              <w:rPr>
                <w:rFonts w:ascii="Times New Roman" w:hAnsi="Times New Roman" w:cs="Times New Roman"/>
                <w:kern w:val="0"/>
                <w:szCs w:val="21"/>
              </w:rPr>
              <w:t>路）；</w:t>
            </w:r>
            <w:r w:rsidRPr="00C934A8">
              <w:rPr>
                <w:rFonts w:ascii="Times New Roman" w:hAnsi="Times New Roman" w:cs="Times New Roman"/>
                <w:kern w:val="0"/>
                <w:szCs w:val="21"/>
              </w:rPr>
              <w:t>1</w:t>
            </w:r>
            <w:r w:rsidRPr="00C934A8">
              <w:rPr>
                <w:rFonts w:ascii="Times New Roman" w:hAnsi="Times New Roman" w:cs="Times New Roman"/>
                <w:kern w:val="0"/>
                <w:szCs w:val="21"/>
              </w:rPr>
              <w:t>块（干点）开关量输入（如</w:t>
            </w:r>
            <w:r w:rsidRPr="00C934A8">
              <w:rPr>
                <w:rFonts w:ascii="Times New Roman" w:hAnsi="Times New Roman" w:cs="Times New Roman"/>
                <w:kern w:val="0"/>
                <w:szCs w:val="21"/>
              </w:rPr>
              <w:t>7051D</w:t>
            </w:r>
            <w:r w:rsidRPr="00C934A8">
              <w:rPr>
                <w:rFonts w:ascii="Times New Roman" w:hAnsi="Times New Roman" w:cs="Times New Roman"/>
                <w:kern w:val="0"/>
                <w:szCs w:val="21"/>
              </w:rPr>
              <w:t>；</w:t>
            </w:r>
            <w:r w:rsidRPr="00C934A8">
              <w:rPr>
                <w:rFonts w:ascii="Times New Roman" w:hAnsi="Times New Roman" w:cs="Times New Roman"/>
                <w:kern w:val="0"/>
                <w:szCs w:val="21"/>
              </w:rPr>
              <w:t>16</w:t>
            </w:r>
            <w:r w:rsidRPr="00C934A8">
              <w:rPr>
                <w:rFonts w:ascii="Times New Roman" w:hAnsi="Times New Roman" w:cs="Times New Roman"/>
                <w:kern w:val="0"/>
                <w:szCs w:val="21"/>
              </w:rPr>
              <w:t>路）；</w:t>
            </w:r>
            <w:r w:rsidRPr="00C934A8">
              <w:rPr>
                <w:rFonts w:ascii="Times New Roman" w:hAnsi="Times New Roman" w:cs="Times New Roman"/>
                <w:kern w:val="0"/>
                <w:szCs w:val="21"/>
              </w:rPr>
              <w:t>1</w:t>
            </w:r>
            <w:r w:rsidRPr="00C934A8">
              <w:rPr>
                <w:rFonts w:ascii="Times New Roman" w:hAnsi="Times New Roman" w:cs="Times New Roman"/>
                <w:kern w:val="0"/>
                <w:szCs w:val="21"/>
              </w:rPr>
              <w:t>块（干点）开关量输出（如</w:t>
            </w:r>
            <w:r w:rsidRPr="00C934A8">
              <w:rPr>
                <w:rFonts w:ascii="Times New Roman" w:hAnsi="Times New Roman" w:cs="Times New Roman"/>
                <w:kern w:val="0"/>
                <w:szCs w:val="21"/>
              </w:rPr>
              <w:t>7045D</w:t>
            </w:r>
            <w:r w:rsidRPr="00C934A8">
              <w:rPr>
                <w:rFonts w:ascii="Times New Roman" w:hAnsi="Times New Roman" w:cs="Times New Roman"/>
                <w:kern w:val="0"/>
                <w:szCs w:val="21"/>
              </w:rPr>
              <w:t>；</w:t>
            </w:r>
            <w:r w:rsidRPr="00C934A8">
              <w:rPr>
                <w:rFonts w:ascii="Times New Roman" w:hAnsi="Times New Roman" w:cs="Times New Roman"/>
                <w:kern w:val="0"/>
                <w:szCs w:val="21"/>
              </w:rPr>
              <w:t>16</w:t>
            </w:r>
            <w:r w:rsidRPr="00C934A8">
              <w:rPr>
                <w:rFonts w:ascii="Times New Roman" w:hAnsi="Times New Roman" w:cs="Times New Roman"/>
                <w:kern w:val="0"/>
                <w:szCs w:val="21"/>
              </w:rPr>
              <w:t>路）。</w:t>
            </w:r>
            <w:r w:rsidRPr="00C934A8">
              <w:rPr>
                <w:rFonts w:ascii="Times New Roman" w:hAnsi="Times New Roman" w:cs="Times New Roman"/>
                <w:kern w:val="0"/>
                <w:szCs w:val="21"/>
              </w:rPr>
              <w:t>IO</w:t>
            </w:r>
            <w:r w:rsidRPr="00C934A8">
              <w:rPr>
                <w:rFonts w:ascii="Times New Roman" w:hAnsi="Times New Roman" w:cs="Times New Roman"/>
                <w:kern w:val="0"/>
                <w:szCs w:val="21"/>
              </w:rPr>
              <w:t>系统对外提供端子排。</w:t>
            </w:r>
          </w:p>
        </w:tc>
      </w:tr>
      <w:tr w:rsidR="00C934A8" w:rsidRPr="00C934A8" w:rsidTr="00C934A8">
        <w:trPr>
          <w:trHeight w:val="300"/>
        </w:trPr>
        <w:tc>
          <w:tcPr>
            <w:tcW w:w="1545" w:type="dxa"/>
            <w:vMerge/>
            <w:tcBorders>
              <w:top w:val="nil"/>
              <w:left w:val="single" w:sz="4" w:space="0" w:color="auto"/>
              <w:bottom w:val="single" w:sz="4" w:space="0" w:color="000000"/>
              <w:right w:val="single" w:sz="4" w:space="0" w:color="auto"/>
            </w:tcBorders>
            <w:vAlign w:val="center"/>
            <w:hideMark/>
          </w:tcPr>
          <w:p w:rsidR="00C934A8" w:rsidRPr="00C934A8" w:rsidRDefault="00C934A8" w:rsidP="00C934A8">
            <w:pPr>
              <w:widowControl/>
              <w:jc w:val="left"/>
              <w:rPr>
                <w:rFonts w:ascii="Arial Unicode MS" w:eastAsia="Arial Unicode MS" w:hAnsi="Arial Unicode MS" w:cs="Arial Unicode MS"/>
                <w:kern w:val="0"/>
                <w:sz w:val="24"/>
                <w:szCs w:val="24"/>
              </w:rPr>
            </w:pPr>
          </w:p>
        </w:tc>
        <w:tc>
          <w:tcPr>
            <w:tcW w:w="6884" w:type="dxa"/>
            <w:tcBorders>
              <w:top w:val="nil"/>
              <w:left w:val="nil"/>
              <w:bottom w:val="single" w:sz="4" w:space="0" w:color="auto"/>
              <w:right w:val="single" w:sz="4" w:space="0" w:color="auto"/>
            </w:tcBorders>
            <w:shd w:val="clear" w:color="auto" w:fill="auto"/>
            <w:vAlign w:val="center"/>
            <w:hideMark/>
          </w:tcPr>
          <w:p w:rsidR="00C934A8" w:rsidRPr="00C934A8" w:rsidRDefault="00C934A8" w:rsidP="00FE4B97">
            <w:pPr>
              <w:widowControl/>
              <w:adjustRightInd w:val="0"/>
              <w:snapToGrid w:val="0"/>
              <w:jc w:val="left"/>
              <w:rPr>
                <w:rFonts w:ascii="Times New Roman" w:hAnsi="Times New Roman" w:cs="Times New Roman"/>
                <w:kern w:val="0"/>
                <w:szCs w:val="21"/>
              </w:rPr>
            </w:pPr>
            <w:r w:rsidRPr="00C934A8">
              <w:rPr>
                <w:rFonts w:ascii="Times New Roman" w:hAnsi="Times New Roman" w:cs="Times New Roman"/>
                <w:kern w:val="0"/>
                <w:szCs w:val="21"/>
              </w:rPr>
              <w:t>1</w:t>
            </w:r>
            <w:r w:rsidRPr="00C934A8">
              <w:rPr>
                <w:rFonts w:ascii="Times New Roman" w:hAnsi="Times New Roman" w:cs="Times New Roman"/>
                <w:kern w:val="0"/>
                <w:szCs w:val="21"/>
              </w:rPr>
              <w:t>个通讯模块，将</w:t>
            </w:r>
            <w:r w:rsidRPr="00C934A8">
              <w:rPr>
                <w:rFonts w:ascii="Times New Roman" w:hAnsi="Times New Roman" w:cs="Times New Roman"/>
                <w:kern w:val="0"/>
                <w:szCs w:val="21"/>
              </w:rPr>
              <w:t>RS485</w:t>
            </w:r>
            <w:r w:rsidRPr="00C934A8">
              <w:rPr>
                <w:rFonts w:ascii="Times New Roman" w:hAnsi="Times New Roman" w:cs="Times New Roman"/>
                <w:kern w:val="0"/>
                <w:szCs w:val="21"/>
              </w:rPr>
              <w:t>信号转换成</w:t>
            </w:r>
            <w:r w:rsidRPr="00C934A8">
              <w:rPr>
                <w:rFonts w:ascii="Times New Roman" w:hAnsi="Times New Roman" w:cs="Times New Roman"/>
                <w:kern w:val="0"/>
                <w:szCs w:val="21"/>
              </w:rPr>
              <w:t>ProfiBusDP</w:t>
            </w:r>
            <w:r w:rsidRPr="00C934A8">
              <w:rPr>
                <w:rFonts w:ascii="Times New Roman" w:hAnsi="Times New Roman" w:cs="Times New Roman"/>
                <w:kern w:val="0"/>
                <w:szCs w:val="21"/>
              </w:rPr>
              <w:t>信号输出</w:t>
            </w:r>
          </w:p>
        </w:tc>
      </w:tr>
      <w:tr w:rsidR="00C934A8" w:rsidRPr="00C934A8" w:rsidTr="00C934A8">
        <w:trPr>
          <w:trHeight w:val="2100"/>
        </w:trPr>
        <w:tc>
          <w:tcPr>
            <w:tcW w:w="1545" w:type="dxa"/>
            <w:vMerge/>
            <w:tcBorders>
              <w:top w:val="nil"/>
              <w:left w:val="single" w:sz="4" w:space="0" w:color="auto"/>
              <w:bottom w:val="single" w:sz="4" w:space="0" w:color="000000"/>
              <w:right w:val="single" w:sz="4" w:space="0" w:color="auto"/>
            </w:tcBorders>
            <w:vAlign w:val="center"/>
            <w:hideMark/>
          </w:tcPr>
          <w:p w:rsidR="00C934A8" w:rsidRPr="00C934A8" w:rsidRDefault="00C934A8" w:rsidP="00C934A8">
            <w:pPr>
              <w:widowControl/>
              <w:jc w:val="left"/>
              <w:rPr>
                <w:rFonts w:ascii="Arial Unicode MS" w:eastAsia="Arial Unicode MS" w:hAnsi="Arial Unicode MS" w:cs="Arial Unicode MS"/>
                <w:kern w:val="0"/>
                <w:sz w:val="24"/>
                <w:szCs w:val="24"/>
              </w:rPr>
            </w:pPr>
          </w:p>
        </w:tc>
        <w:tc>
          <w:tcPr>
            <w:tcW w:w="6884" w:type="dxa"/>
            <w:tcBorders>
              <w:top w:val="nil"/>
              <w:left w:val="nil"/>
              <w:bottom w:val="single" w:sz="4" w:space="0" w:color="auto"/>
              <w:right w:val="single" w:sz="4" w:space="0" w:color="auto"/>
            </w:tcBorders>
            <w:shd w:val="clear" w:color="auto" w:fill="auto"/>
            <w:vAlign w:val="center"/>
            <w:hideMark/>
          </w:tcPr>
          <w:p w:rsidR="00C934A8" w:rsidRPr="00C934A8" w:rsidRDefault="00C934A8" w:rsidP="00FE4B97">
            <w:pPr>
              <w:widowControl/>
              <w:adjustRightInd w:val="0"/>
              <w:snapToGrid w:val="0"/>
              <w:jc w:val="left"/>
              <w:rPr>
                <w:rFonts w:ascii="Times New Roman" w:hAnsi="Times New Roman" w:cs="Times New Roman"/>
                <w:kern w:val="0"/>
                <w:szCs w:val="21"/>
              </w:rPr>
            </w:pPr>
            <w:r w:rsidRPr="00C934A8">
              <w:rPr>
                <w:rFonts w:ascii="Times New Roman" w:hAnsi="Times New Roman" w:cs="Times New Roman"/>
                <w:kern w:val="0"/>
                <w:szCs w:val="21"/>
              </w:rPr>
              <w:t>高精度工业仿真引擎及实验监测软件含以下流程的动态仿真模型：</w:t>
            </w:r>
            <w:r w:rsidRPr="00C934A8">
              <w:rPr>
                <w:rFonts w:ascii="Times New Roman" w:hAnsi="Times New Roman" w:cs="Times New Roman"/>
                <w:kern w:val="0"/>
                <w:szCs w:val="21"/>
              </w:rPr>
              <w:br/>
            </w:r>
            <w:r w:rsidRPr="00C934A8">
              <w:rPr>
                <w:rFonts w:ascii="Times New Roman" w:hAnsi="Times New Roman" w:cs="Times New Roman"/>
                <w:kern w:val="0"/>
                <w:szCs w:val="21"/>
              </w:rPr>
              <w:t>（</w:t>
            </w:r>
            <w:r w:rsidRPr="00C934A8">
              <w:rPr>
                <w:rFonts w:ascii="Times New Roman" w:hAnsi="Times New Roman" w:cs="Times New Roman"/>
                <w:kern w:val="0"/>
                <w:szCs w:val="21"/>
              </w:rPr>
              <w:t>1</w:t>
            </w:r>
            <w:r w:rsidRPr="00C934A8">
              <w:rPr>
                <w:rFonts w:ascii="Times New Roman" w:hAnsi="Times New Roman" w:cs="Times New Roman"/>
                <w:kern w:val="0"/>
                <w:szCs w:val="21"/>
              </w:rPr>
              <w:t>）非线性离心泵液位系统</w:t>
            </w:r>
            <w:r w:rsidRPr="00C934A8">
              <w:rPr>
                <w:rFonts w:ascii="Times New Roman" w:hAnsi="Times New Roman" w:cs="Times New Roman"/>
                <w:kern w:val="0"/>
                <w:szCs w:val="21"/>
              </w:rPr>
              <w:br/>
            </w:r>
            <w:r w:rsidRPr="00C934A8">
              <w:rPr>
                <w:rFonts w:ascii="Times New Roman" w:hAnsi="Times New Roman" w:cs="Times New Roman"/>
                <w:kern w:val="0"/>
                <w:szCs w:val="21"/>
              </w:rPr>
              <w:t>（</w:t>
            </w:r>
            <w:r w:rsidRPr="00C934A8">
              <w:rPr>
                <w:rFonts w:ascii="Times New Roman" w:hAnsi="Times New Roman" w:cs="Times New Roman"/>
                <w:kern w:val="0"/>
                <w:szCs w:val="21"/>
              </w:rPr>
              <w:t>2</w:t>
            </w:r>
            <w:r w:rsidRPr="00C934A8">
              <w:rPr>
                <w:rFonts w:ascii="Times New Roman" w:hAnsi="Times New Roman" w:cs="Times New Roman"/>
                <w:kern w:val="0"/>
                <w:szCs w:val="21"/>
              </w:rPr>
              <w:t>）蒸汽除氧压力系统</w:t>
            </w:r>
            <w:r w:rsidRPr="00C934A8">
              <w:rPr>
                <w:rFonts w:ascii="Times New Roman" w:hAnsi="Times New Roman" w:cs="Times New Roman"/>
                <w:kern w:val="0"/>
                <w:szCs w:val="21"/>
              </w:rPr>
              <w:br/>
            </w:r>
            <w:r w:rsidRPr="00C934A8">
              <w:rPr>
                <w:rFonts w:ascii="Times New Roman" w:hAnsi="Times New Roman" w:cs="Times New Roman"/>
                <w:kern w:val="0"/>
                <w:szCs w:val="21"/>
              </w:rPr>
              <w:t>（</w:t>
            </w:r>
            <w:r w:rsidRPr="00C934A8">
              <w:rPr>
                <w:rFonts w:ascii="Times New Roman" w:hAnsi="Times New Roman" w:cs="Times New Roman"/>
                <w:kern w:val="0"/>
                <w:szCs w:val="21"/>
              </w:rPr>
              <w:t>3</w:t>
            </w:r>
            <w:r w:rsidRPr="00C934A8">
              <w:rPr>
                <w:rFonts w:ascii="Times New Roman" w:hAnsi="Times New Roman" w:cs="Times New Roman"/>
                <w:kern w:val="0"/>
                <w:szCs w:val="21"/>
              </w:rPr>
              <w:t>）高阶列管式换热系统</w:t>
            </w:r>
            <w:r w:rsidRPr="00C934A8">
              <w:rPr>
                <w:rFonts w:ascii="Times New Roman" w:hAnsi="Times New Roman" w:cs="Times New Roman"/>
                <w:kern w:val="0"/>
                <w:szCs w:val="21"/>
              </w:rPr>
              <w:br/>
            </w:r>
            <w:r w:rsidRPr="00C934A8">
              <w:rPr>
                <w:rFonts w:ascii="Times New Roman" w:hAnsi="Times New Roman" w:cs="Times New Roman"/>
                <w:kern w:val="0"/>
                <w:szCs w:val="21"/>
              </w:rPr>
              <w:t>（</w:t>
            </w:r>
            <w:r w:rsidRPr="00C934A8">
              <w:rPr>
                <w:rFonts w:ascii="Times New Roman" w:hAnsi="Times New Roman" w:cs="Times New Roman"/>
                <w:kern w:val="0"/>
                <w:szCs w:val="21"/>
              </w:rPr>
              <w:t>4</w:t>
            </w:r>
            <w:r w:rsidRPr="00C934A8">
              <w:rPr>
                <w:rFonts w:ascii="Times New Roman" w:hAnsi="Times New Roman" w:cs="Times New Roman"/>
                <w:kern w:val="0"/>
                <w:szCs w:val="21"/>
              </w:rPr>
              <w:t>）蒸发器系统</w:t>
            </w:r>
            <w:r w:rsidRPr="00C934A8">
              <w:rPr>
                <w:rFonts w:ascii="Times New Roman" w:hAnsi="Times New Roman" w:cs="Times New Roman"/>
                <w:kern w:val="0"/>
                <w:szCs w:val="21"/>
              </w:rPr>
              <w:br/>
            </w:r>
            <w:r w:rsidRPr="00C934A8">
              <w:rPr>
                <w:rFonts w:ascii="Times New Roman" w:hAnsi="Times New Roman" w:cs="Times New Roman"/>
                <w:kern w:val="0"/>
                <w:szCs w:val="21"/>
              </w:rPr>
              <w:t>（</w:t>
            </w:r>
            <w:r w:rsidRPr="00C934A8">
              <w:rPr>
                <w:rFonts w:ascii="Times New Roman" w:hAnsi="Times New Roman" w:cs="Times New Roman"/>
                <w:kern w:val="0"/>
                <w:szCs w:val="21"/>
              </w:rPr>
              <w:t>5</w:t>
            </w:r>
            <w:r w:rsidRPr="00C934A8">
              <w:rPr>
                <w:rFonts w:ascii="Times New Roman" w:hAnsi="Times New Roman" w:cs="Times New Roman"/>
                <w:kern w:val="0"/>
                <w:szCs w:val="21"/>
              </w:rPr>
              <w:t>）工业锅炉系统</w:t>
            </w:r>
            <w:bookmarkStart w:id="0" w:name="_GoBack"/>
            <w:bookmarkEnd w:id="0"/>
          </w:p>
        </w:tc>
      </w:tr>
      <w:tr w:rsidR="00C934A8" w:rsidRPr="00C934A8" w:rsidTr="00C934A8">
        <w:trPr>
          <w:trHeight w:val="900"/>
        </w:trPr>
        <w:tc>
          <w:tcPr>
            <w:tcW w:w="1545" w:type="dxa"/>
            <w:vMerge/>
            <w:tcBorders>
              <w:top w:val="nil"/>
              <w:left w:val="single" w:sz="4" w:space="0" w:color="auto"/>
              <w:bottom w:val="single" w:sz="4" w:space="0" w:color="000000"/>
              <w:right w:val="single" w:sz="4" w:space="0" w:color="auto"/>
            </w:tcBorders>
            <w:vAlign w:val="center"/>
            <w:hideMark/>
          </w:tcPr>
          <w:p w:rsidR="00C934A8" w:rsidRPr="00C934A8" w:rsidRDefault="00C934A8" w:rsidP="00C934A8">
            <w:pPr>
              <w:widowControl/>
              <w:jc w:val="left"/>
              <w:rPr>
                <w:rFonts w:ascii="Arial Unicode MS" w:eastAsia="Arial Unicode MS" w:hAnsi="Arial Unicode MS" w:cs="Arial Unicode MS"/>
                <w:kern w:val="0"/>
                <w:sz w:val="24"/>
                <w:szCs w:val="24"/>
              </w:rPr>
            </w:pPr>
          </w:p>
        </w:tc>
        <w:tc>
          <w:tcPr>
            <w:tcW w:w="6884" w:type="dxa"/>
            <w:tcBorders>
              <w:top w:val="nil"/>
              <w:left w:val="nil"/>
              <w:bottom w:val="single" w:sz="4" w:space="0" w:color="auto"/>
              <w:right w:val="single" w:sz="4" w:space="0" w:color="auto"/>
            </w:tcBorders>
            <w:shd w:val="clear" w:color="auto" w:fill="auto"/>
            <w:vAlign w:val="center"/>
            <w:hideMark/>
          </w:tcPr>
          <w:p w:rsidR="00C934A8" w:rsidRPr="00C934A8" w:rsidRDefault="00C934A8" w:rsidP="00FE4B97">
            <w:pPr>
              <w:widowControl/>
              <w:adjustRightInd w:val="0"/>
              <w:snapToGrid w:val="0"/>
              <w:jc w:val="left"/>
              <w:rPr>
                <w:rFonts w:ascii="Times New Roman" w:hAnsi="Times New Roman" w:cs="Times New Roman"/>
                <w:kern w:val="0"/>
                <w:szCs w:val="21"/>
              </w:rPr>
            </w:pPr>
            <w:r w:rsidRPr="00C934A8">
              <w:rPr>
                <w:rFonts w:ascii="Times New Roman" w:hAnsi="Times New Roman" w:cs="Times New Roman"/>
                <w:kern w:val="0"/>
                <w:szCs w:val="21"/>
              </w:rPr>
              <w:t>控制对象</w:t>
            </w:r>
            <w:r w:rsidRPr="00C934A8">
              <w:rPr>
                <w:rFonts w:ascii="Times New Roman" w:hAnsi="Times New Roman" w:cs="Times New Roman"/>
                <w:kern w:val="0"/>
                <w:szCs w:val="21"/>
              </w:rPr>
              <w:t xml:space="preserve"> Runtime</w:t>
            </w:r>
            <w:r w:rsidRPr="00C934A8">
              <w:rPr>
                <w:rFonts w:ascii="Times New Roman" w:hAnsi="Times New Roman" w:cs="Times New Roman"/>
                <w:kern w:val="0"/>
                <w:szCs w:val="21"/>
              </w:rPr>
              <w:t>实时引擎软件，完成实时动态仿真计算、数据管理和与其它软件之间完成数据交互的功能。</w:t>
            </w:r>
          </w:p>
        </w:tc>
      </w:tr>
      <w:tr w:rsidR="00C934A8" w:rsidRPr="00C934A8" w:rsidTr="00C934A8">
        <w:trPr>
          <w:trHeight w:val="900"/>
        </w:trPr>
        <w:tc>
          <w:tcPr>
            <w:tcW w:w="1545" w:type="dxa"/>
            <w:vMerge/>
            <w:tcBorders>
              <w:top w:val="nil"/>
              <w:left w:val="single" w:sz="4" w:space="0" w:color="auto"/>
              <w:bottom w:val="single" w:sz="4" w:space="0" w:color="000000"/>
              <w:right w:val="single" w:sz="4" w:space="0" w:color="auto"/>
            </w:tcBorders>
            <w:vAlign w:val="center"/>
            <w:hideMark/>
          </w:tcPr>
          <w:p w:rsidR="00C934A8" w:rsidRPr="00C934A8" w:rsidRDefault="00C934A8" w:rsidP="00C934A8">
            <w:pPr>
              <w:widowControl/>
              <w:jc w:val="left"/>
              <w:rPr>
                <w:rFonts w:ascii="Arial Unicode MS" w:eastAsia="Arial Unicode MS" w:hAnsi="Arial Unicode MS" w:cs="Arial Unicode MS"/>
                <w:kern w:val="0"/>
                <w:sz w:val="24"/>
                <w:szCs w:val="24"/>
              </w:rPr>
            </w:pPr>
          </w:p>
        </w:tc>
        <w:tc>
          <w:tcPr>
            <w:tcW w:w="6884" w:type="dxa"/>
            <w:tcBorders>
              <w:top w:val="nil"/>
              <w:left w:val="nil"/>
              <w:bottom w:val="single" w:sz="4" w:space="0" w:color="auto"/>
              <w:right w:val="single" w:sz="4" w:space="0" w:color="auto"/>
            </w:tcBorders>
            <w:shd w:val="clear" w:color="auto" w:fill="auto"/>
            <w:vAlign w:val="center"/>
            <w:hideMark/>
          </w:tcPr>
          <w:p w:rsidR="00C934A8" w:rsidRPr="00C934A8" w:rsidRDefault="00C934A8" w:rsidP="00FE4B97">
            <w:pPr>
              <w:widowControl/>
              <w:adjustRightInd w:val="0"/>
              <w:snapToGrid w:val="0"/>
              <w:jc w:val="left"/>
              <w:rPr>
                <w:rFonts w:ascii="Times New Roman" w:hAnsi="Times New Roman" w:cs="Times New Roman"/>
                <w:kern w:val="0"/>
                <w:szCs w:val="21"/>
              </w:rPr>
            </w:pPr>
            <w:r w:rsidRPr="00C934A8">
              <w:rPr>
                <w:rFonts w:ascii="Times New Roman" w:hAnsi="Times New Roman" w:cs="Times New Roman"/>
                <w:kern w:val="0"/>
                <w:szCs w:val="21"/>
              </w:rPr>
              <w:t>Hardware Manager</w:t>
            </w:r>
            <w:r w:rsidRPr="00C934A8">
              <w:rPr>
                <w:rFonts w:ascii="Times New Roman" w:hAnsi="Times New Roman" w:cs="Times New Roman"/>
                <w:kern w:val="0"/>
                <w:szCs w:val="21"/>
              </w:rPr>
              <w:t>，主要完成</w:t>
            </w:r>
            <w:r w:rsidRPr="00C934A8">
              <w:rPr>
                <w:rFonts w:ascii="Times New Roman" w:hAnsi="Times New Roman" w:cs="Times New Roman"/>
                <w:kern w:val="0"/>
                <w:szCs w:val="21"/>
              </w:rPr>
              <w:t>4-20mA</w:t>
            </w:r>
            <w:r w:rsidRPr="00C934A8">
              <w:rPr>
                <w:rFonts w:ascii="Times New Roman" w:hAnsi="Times New Roman" w:cs="Times New Roman"/>
                <w:kern w:val="0"/>
                <w:szCs w:val="21"/>
              </w:rPr>
              <w:t>、开关量、电子阀、开关阀、辅助操作台等系统内部硬件的信号转换、处理和交互功能。</w:t>
            </w:r>
          </w:p>
        </w:tc>
      </w:tr>
      <w:tr w:rsidR="00C934A8" w:rsidRPr="00C934A8" w:rsidTr="00C934A8">
        <w:trPr>
          <w:trHeight w:val="600"/>
        </w:trPr>
        <w:tc>
          <w:tcPr>
            <w:tcW w:w="1545" w:type="dxa"/>
            <w:vMerge/>
            <w:tcBorders>
              <w:top w:val="nil"/>
              <w:left w:val="single" w:sz="4" w:space="0" w:color="auto"/>
              <w:bottom w:val="single" w:sz="4" w:space="0" w:color="000000"/>
              <w:right w:val="single" w:sz="4" w:space="0" w:color="auto"/>
            </w:tcBorders>
            <w:vAlign w:val="center"/>
            <w:hideMark/>
          </w:tcPr>
          <w:p w:rsidR="00C934A8" w:rsidRPr="00C934A8" w:rsidRDefault="00C934A8" w:rsidP="00C934A8">
            <w:pPr>
              <w:widowControl/>
              <w:jc w:val="left"/>
              <w:rPr>
                <w:rFonts w:ascii="Arial Unicode MS" w:eastAsia="Arial Unicode MS" w:hAnsi="Arial Unicode MS" w:cs="Arial Unicode MS"/>
                <w:kern w:val="0"/>
                <w:sz w:val="24"/>
                <w:szCs w:val="24"/>
              </w:rPr>
            </w:pPr>
          </w:p>
        </w:tc>
        <w:tc>
          <w:tcPr>
            <w:tcW w:w="6884" w:type="dxa"/>
            <w:tcBorders>
              <w:top w:val="nil"/>
              <w:left w:val="nil"/>
              <w:bottom w:val="single" w:sz="4" w:space="0" w:color="auto"/>
              <w:right w:val="single" w:sz="4" w:space="0" w:color="auto"/>
            </w:tcBorders>
            <w:shd w:val="clear" w:color="auto" w:fill="auto"/>
            <w:vAlign w:val="center"/>
            <w:hideMark/>
          </w:tcPr>
          <w:p w:rsidR="00C934A8" w:rsidRPr="00C934A8" w:rsidRDefault="00C934A8" w:rsidP="00FE4B97">
            <w:pPr>
              <w:widowControl/>
              <w:adjustRightInd w:val="0"/>
              <w:snapToGrid w:val="0"/>
              <w:jc w:val="left"/>
              <w:rPr>
                <w:rFonts w:ascii="Times New Roman" w:hAnsi="Times New Roman" w:cs="Times New Roman"/>
                <w:kern w:val="0"/>
                <w:szCs w:val="21"/>
              </w:rPr>
            </w:pPr>
            <w:r w:rsidRPr="00C934A8">
              <w:rPr>
                <w:rFonts w:ascii="Times New Roman" w:hAnsi="Times New Roman" w:cs="Times New Roman"/>
                <w:kern w:val="0"/>
                <w:szCs w:val="21"/>
              </w:rPr>
              <w:t>提供符合</w:t>
            </w:r>
            <w:r w:rsidRPr="00C934A8">
              <w:rPr>
                <w:rFonts w:ascii="Times New Roman" w:hAnsi="Times New Roman" w:cs="Times New Roman"/>
                <w:kern w:val="0"/>
                <w:szCs w:val="21"/>
              </w:rPr>
              <w:t>OPC 2.1</w:t>
            </w:r>
            <w:r w:rsidRPr="00C934A8">
              <w:rPr>
                <w:rFonts w:ascii="Times New Roman" w:hAnsi="Times New Roman" w:cs="Times New Roman"/>
                <w:kern w:val="0"/>
                <w:szCs w:val="21"/>
              </w:rPr>
              <w:t>标准的</w:t>
            </w:r>
            <w:r w:rsidRPr="00C934A8">
              <w:rPr>
                <w:rFonts w:ascii="Times New Roman" w:hAnsi="Times New Roman" w:cs="Times New Roman"/>
                <w:kern w:val="0"/>
                <w:szCs w:val="21"/>
              </w:rPr>
              <w:t>OPC</w:t>
            </w:r>
            <w:r w:rsidRPr="00C934A8">
              <w:rPr>
                <w:rFonts w:ascii="Times New Roman" w:hAnsi="Times New Roman" w:cs="Times New Roman"/>
                <w:kern w:val="0"/>
                <w:szCs w:val="21"/>
              </w:rPr>
              <w:t>服务器，实现通过</w:t>
            </w:r>
            <w:r w:rsidRPr="00C934A8">
              <w:rPr>
                <w:rFonts w:ascii="Times New Roman" w:hAnsi="Times New Roman" w:cs="Times New Roman"/>
                <w:kern w:val="0"/>
                <w:szCs w:val="21"/>
              </w:rPr>
              <w:t>OPC</w:t>
            </w:r>
            <w:r w:rsidRPr="00C934A8">
              <w:rPr>
                <w:rFonts w:ascii="Times New Roman" w:hAnsi="Times New Roman" w:cs="Times New Roman"/>
                <w:kern w:val="0"/>
                <w:szCs w:val="21"/>
              </w:rPr>
              <w:t>协议进行数据交互的功能。</w:t>
            </w:r>
          </w:p>
        </w:tc>
      </w:tr>
      <w:tr w:rsidR="00C934A8" w:rsidRPr="00C934A8" w:rsidTr="00C934A8">
        <w:trPr>
          <w:trHeight w:val="270"/>
        </w:trPr>
        <w:tc>
          <w:tcPr>
            <w:tcW w:w="1545" w:type="dxa"/>
            <w:vMerge/>
            <w:tcBorders>
              <w:top w:val="nil"/>
              <w:left w:val="single" w:sz="4" w:space="0" w:color="auto"/>
              <w:bottom w:val="single" w:sz="4" w:space="0" w:color="000000"/>
              <w:right w:val="single" w:sz="4" w:space="0" w:color="auto"/>
            </w:tcBorders>
            <w:vAlign w:val="center"/>
            <w:hideMark/>
          </w:tcPr>
          <w:p w:rsidR="00C934A8" w:rsidRPr="00C934A8" w:rsidRDefault="00C934A8" w:rsidP="00C934A8">
            <w:pPr>
              <w:widowControl/>
              <w:jc w:val="left"/>
              <w:rPr>
                <w:rFonts w:ascii="Arial Unicode MS" w:eastAsia="Arial Unicode MS" w:hAnsi="Arial Unicode MS" w:cs="Arial Unicode MS"/>
                <w:kern w:val="0"/>
                <w:sz w:val="24"/>
                <w:szCs w:val="24"/>
              </w:rPr>
            </w:pPr>
          </w:p>
        </w:tc>
        <w:tc>
          <w:tcPr>
            <w:tcW w:w="6884" w:type="dxa"/>
            <w:tcBorders>
              <w:top w:val="nil"/>
              <w:left w:val="nil"/>
              <w:bottom w:val="nil"/>
              <w:right w:val="single" w:sz="4" w:space="0" w:color="auto"/>
            </w:tcBorders>
            <w:shd w:val="clear" w:color="auto" w:fill="auto"/>
            <w:noWrap/>
            <w:vAlign w:val="bottom"/>
            <w:hideMark/>
          </w:tcPr>
          <w:p w:rsidR="00C934A8" w:rsidRPr="00C934A8" w:rsidRDefault="00C934A8" w:rsidP="00FE4B97">
            <w:pPr>
              <w:widowControl/>
              <w:adjustRightInd w:val="0"/>
              <w:snapToGrid w:val="0"/>
              <w:jc w:val="left"/>
              <w:rPr>
                <w:rFonts w:ascii="Times New Roman" w:hAnsi="Times New Roman" w:cs="Times New Roman"/>
                <w:kern w:val="0"/>
                <w:szCs w:val="21"/>
              </w:rPr>
            </w:pPr>
            <w:r w:rsidRPr="00C934A8">
              <w:rPr>
                <w:rFonts w:ascii="Times New Roman" w:hAnsi="Times New Roman" w:cs="Times New Roman"/>
                <w:kern w:val="0"/>
                <w:szCs w:val="21"/>
              </w:rPr>
              <w:t>ProfibusDP</w:t>
            </w:r>
            <w:r w:rsidRPr="00C934A8">
              <w:rPr>
                <w:rFonts w:ascii="Times New Roman" w:hAnsi="Times New Roman" w:cs="Times New Roman"/>
                <w:kern w:val="0"/>
                <w:szCs w:val="21"/>
              </w:rPr>
              <w:t>接口软件</w:t>
            </w:r>
          </w:p>
        </w:tc>
      </w:tr>
      <w:tr w:rsidR="00C934A8" w:rsidRPr="00C934A8" w:rsidTr="00C934A8">
        <w:trPr>
          <w:trHeight w:val="600"/>
        </w:trPr>
        <w:tc>
          <w:tcPr>
            <w:tcW w:w="1545" w:type="dxa"/>
            <w:vMerge/>
            <w:tcBorders>
              <w:top w:val="nil"/>
              <w:left w:val="single" w:sz="4" w:space="0" w:color="auto"/>
              <w:bottom w:val="single" w:sz="4" w:space="0" w:color="000000"/>
              <w:right w:val="single" w:sz="4" w:space="0" w:color="auto"/>
            </w:tcBorders>
            <w:vAlign w:val="center"/>
            <w:hideMark/>
          </w:tcPr>
          <w:p w:rsidR="00C934A8" w:rsidRPr="00C934A8" w:rsidRDefault="00C934A8" w:rsidP="00C934A8">
            <w:pPr>
              <w:widowControl/>
              <w:jc w:val="left"/>
              <w:rPr>
                <w:rFonts w:ascii="Arial Unicode MS" w:eastAsia="Arial Unicode MS" w:hAnsi="Arial Unicode MS" w:cs="Arial Unicode MS"/>
                <w:kern w:val="0"/>
                <w:sz w:val="24"/>
                <w:szCs w:val="24"/>
              </w:rPr>
            </w:pPr>
          </w:p>
        </w:tc>
        <w:tc>
          <w:tcPr>
            <w:tcW w:w="6884" w:type="dxa"/>
            <w:tcBorders>
              <w:top w:val="single" w:sz="4" w:space="0" w:color="auto"/>
              <w:left w:val="nil"/>
              <w:bottom w:val="single" w:sz="4" w:space="0" w:color="auto"/>
              <w:right w:val="single" w:sz="4" w:space="0" w:color="auto"/>
            </w:tcBorders>
            <w:shd w:val="clear" w:color="auto" w:fill="auto"/>
            <w:vAlign w:val="center"/>
            <w:hideMark/>
          </w:tcPr>
          <w:p w:rsidR="00C934A8" w:rsidRPr="00C934A8" w:rsidRDefault="00C934A8" w:rsidP="00FE4B97">
            <w:pPr>
              <w:widowControl/>
              <w:adjustRightInd w:val="0"/>
              <w:snapToGrid w:val="0"/>
              <w:jc w:val="left"/>
              <w:rPr>
                <w:rFonts w:ascii="Times New Roman" w:hAnsi="Times New Roman" w:cs="Times New Roman"/>
                <w:kern w:val="0"/>
                <w:szCs w:val="21"/>
              </w:rPr>
            </w:pPr>
            <w:r w:rsidRPr="00C934A8">
              <w:rPr>
                <w:rFonts w:ascii="Times New Roman" w:hAnsi="Times New Roman" w:cs="Times New Roman"/>
                <w:kern w:val="0"/>
                <w:szCs w:val="21"/>
              </w:rPr>
              <w:t>VB</w:t>
            </w:r>
            <w:r w:rsidRPr="00C934A8">
              <w:rPr>
                <w:rFonts w:ascii="Times New Roman" w:hAnsi="Times New Roman" w:cs="Times New Roman"/>
                <w:kern w:val="0"/>
                <w:szCs w:val="21"/>
              </w:rPr>
              <w:t>嵌入组件，实现在</w:t>
            </w:r>
            <w:r w:rsidRPr="00C934A8">
              <w:rPr>
                <w:rFonts w:ascii="Times New Roman" w:hAnsi="Times New Roman" w:cs="Times New Roman"/>
                <w:kern w:val="0"/>
                <w:szCs w:val="21"/>
              </w:rPr>
              <w:t>VB</w:t>
            </w:r>
            <w:r w:rsidRPr="00C934A8">
              <w:rPr>
                <w:rFonts w:ascii="Times New Roman" w:hAnsi="Times New Roman" w:cs="Times New Roman"/>
                <w:kern w:val="0"/>
                <w:szCs w:val="21"/>
              </w:rPr>
              <w:t>中实施用户自定义控制算法，并与</w:t>
            </w:r>
            <w:r w:rsidRPr="00C934A8">
              <w:rPr>
                <w:rFonts w:ascii="Times New Roman" w:hAnsi="Times New Roman" w:cs="Times New Roman"/>
                <w:kern w:val="0"/>
                <w:szCs w:val="21"/>
              </w:rPr>
              <w:t>SMPT-1000D</w:t>
            </w:r>
            <w:r w:rsidRPr="00C934A8">
              <w:rPr>
                <w:rFonts w:ascii="Times New Roman" w:hAnsi="Times New Roman" w:cs="Times New Roman"/>
                <w:kern w:val="0"/>
                <w:szCs w:val="21"/>
              </w:rPr>
              <w:t>进行数据交互的功能。</w:t>
            </w:r>
          </w:p>
        </w:tc>
      </w:tr>
    </w:tbl>
    <w:p w:rsidR="00A2558F" w:rsidRPr="00FD0CC3" w:rsidRDefault="00A2558F" w:rsidP="00A2558F">
      <w:pPr>
        <w:rPr>
          <w:szCs w:val="21"/>
        </w:rPr>
      </w:pPr>
    </w:p>
    <w:sectPr w:rsidR="00A2558F" w:rsidRPr="00FD0CC3" w:rsidSect="00482D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97D" w:rsidRDefault="003D497D" w:rsidP="00D067F8">
      <w:r>
        <w:separator/>
      </w:r>
    </w:p>
  </w:endnote>
  <w:endnote w:type="continuationSeparator" w:id="1">
    <w:p w:rsidR="003D497D" w:rsidRDefault="003D497D" w:rsidP="00D067F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97D" w:rsidRDefault="003D497D" w:rsidP="00D067F8">
      <w:r>
        <w:separator/>
      </w:r>
    </w:p>
  </w:footnote>
  <w:footnote w:type="continuationSeparator" w:id="1">
    <w:p w:rsidR="003D497D" w:rsidRDefault="003D497D" w:rsidP="00D067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365E8"/>
    <w:multiLevelType w:val="hybridMultilevel"/>
    <w:tmpl w:val="1BECAFE4"/>
    <w:lvl w:ilvl="0" w:tplc="661A83E4">
      <w:start w:val="1"/>
      <w:numFmt w:val="decimal"/>
      <w:lvlText w:val="（%1）"/>
      <w:lvlJc w:val="left"/>
      <w:pPr>
        <w:ind w:left="900" w:hanging="420"/>
      </w:pPr>
      <w:rPr>
        <w:rFonts w:ascii="宋体" w:eastAsia="宋体" w:hAnsi="宋体" w:cs="宋体"/>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EFD39B0"/>
    <w:multiLevelType w:val="hybridMultilevel"/>
    <w:tmpl w:val="FF1C5C3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376518F"/>
    <w:multiLevelType w:val="hybridMultilevel"/>
    <w:tmpl w:val="EC1EDBD6"/>
    <w:lvl w:ilvl="0" w:tplc="0409000F">
      <w:start w:val="1"/>
      <w:numFmt w:val="decimal"/>
      <w:lvlText w:val="%1."/>
      <w:lvlJc w:val="left"/>
      <w:pPr>
        <w:ind w:left="420" w:hanging="420"/>
      </w:pPr>
    </w:lvl>
    <w:lvl w:ilvl="1" w:tplc="04090011">
      <w:start w:val="1"/>
      <w:numFmt w:val="decimal"/>
      <w:lvlText w:val="%2)"/>
      <w:lvlJc w:val="left"/>
      <w:pPr>
        <w:ind w:left="988"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B8F7C98"/>
    <w:multiLevelType w:val="hybridMultilevel"/>
    <w:tmpl w:val="E77C0500"/>
    <w:lvl w:ilvl="0" w:tplc="F390604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0790036"/>
    <w:multiLevelType w:val="hybridMultilevel"/>
    <w:tmpl w:val="B1FA7BE8"/>
    <w:lvl w:ilvl="0" w:tplc="2FF40A2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A5304E"/>
    <w:multiLevelType w:val="hybridMultilevel"/>
    <w:tmpl w:val="7C7E4B44"/>
    <w:lvl w:ilvl="0" w:tplc="C2C8FE7C">
      <w:start w:val="1"/>
      <w:numFmt w:val="decimal"/>
      <w:lvlText w:val="%1."/>
      <w:lvlJc w:val="left"/>
      <w:pPr>
        <w:ind w:left="900" w:hanging="420"/>
      </w:pPr>
      <w:rPr>
        <w:rFonts w:ascii="宋体" w:eastAsia="宋体" w:hAnsi="宋体" w:cs="宋体"/>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AA74581"/>
    <w:multiLevelType w:val="hybridMultilevel"/>
    <w:tmpl w:val="0BA287BC"/>
    <w:lvl w:ilvl="0" w:tplc="04090019">
      <w:start w:val="1"/>
      <w:numFmt w:val="lowerLetter"/>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nsid w:val="4852441A"/>
    <w:multiLevelType w:val="hybridMultilevel"/>
    <w:tmpl w:val="CBC24860"/>
    <w:lvl w:ilvl="0" w:tplc="80D2583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520131C7"/>
    <w:multiLevelType w:val="hybridMultilevel"/>
    <w:tmpl w:val="B1A48C4C"/>
    <w:lvl w:ilvl="0" w:tplc="D862DF96">
      <w:start w:val="1"/>
      <w:numFmt w:val="decimal"/>
      <w:lvlText w:val="%1)"/>
      <w:lvlJc w:val="left"/>
      <w:pPr>
        <w:ind w:left="840" w:hanging="420"/>
      </w:pPr>
      <w:rPr>
        <w:b w:val="0"/>
      </w:rPr>
    </w:lvl>
    <w:lvl w:ilvl="1" w:tplc="04090011">
      <w:start w:val="1"/>
      <w:numFmt w:val="decimal"/>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57813712"/>
    <w:multiLevelType w:val="hybridMultilevel"/>
    <w:tmpl w:val="FF1C5C32"/>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07B7E72"/>
    <w:multiLevelType w:val="hybridMultilevel"/>
    <w:tmpl w:val="792AE4B8"/>
    <w:lvl w:ilvl="0" w:tplc="0C789C98">
      <w:start w:val="1"/>
      <w:numFmt w:val="japaneseCounting"/>
      <w:lvlText w:val="%1、"/>
      <w:lvlJc w:val="left"/>
      <w:pPr>
        <w:ind w:left="480" w:hanging="48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7"/>
  </w:num>
  <w:num w:numId="3">
    <w:abstractNumId w:val="2"/>
  </w:num>
  <w:num w:numId="4">
    <w:abstractNumId w:val="6"/>
  </w:num>
  <w:num w:numId="5">
    <w:abstractNumId w:val="8"/>
  </w:num>
  <w:num w:numId="6">
    <w:abstractNumId w:val="9"/>
  </w:num>
  <w:num w:numId="7">
    <w:abstractNumId w:val="1"/>
  </w:num>
  <w:num w:numId="8">
    <w:abstractNumId w:val="3"/>
  </w:num>
  <w:num w:numId="9">
    <w:abstractNumId w:val="5"/>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67F8"/>
    <w:rsid w:val="00172484"/>
    <w:rsid w:val="001A20E0"/>
    <w:rsid w:val="00230B10"/>
    <w:rsid w:val="002A0F2D"/>
    <w:rsid w:val="002C3C62"/>
    <w:rsid w:val="002E39ED"/>
    <w:rsid w:val="003259A5"/>
    <w:rsid w:val="00340609"/>
    <w:rsid w:val="003D497D"/>
    <w:rsid w:val="00482D90"/>
    <w:rsid w:val="004D2170"/>
    <w:rsid w:val="004D2ABE"/>
    <w:rsid w:val="005C5F69"/>
    <w:rsid w:val="005E1462"/>
    <w:rsid w:val="00715C61"/>
    <w:rsid w:val="00747D39"/>
    <w:rsid w:val="00780856"/>
    <w:rsid w:val="0078398F"/>
    <w:rsid w:val="007E7632"/>
    <w:rsid w:val="008D0B41"/>
    <w:rsid w:val="008F462D"/>
    <w:rsid w:val="00A2558F"/>
    <w:rsid w:val="00A40EA6"/>
    <w:rsid w:val="00A614AA"/>
    <w:rsid w:val="00A90275"/>
    <w:rsid w:val="00BD7CF4"/>
    <w:rsid w:val="00BF381C"/>
    <w:rsid w:val="00BF7450"/>
    <w:rsid w:val="00C1737B"/>
    <w:rsid w:val="00C52A8F"/>
    <w:rsid w:val="00C531CF"/>
    <w:rsid w:val="00C83323"/>
    <w:rsid w:val="00C934A8"/>
    <w:rsid w:val="00CF17F3"/>
    <w:rsid w:val="00D02C32"/>
    <w:rsid w:val="00D067F8"/>
    <w:rsid w:val="00D13E20"/>
    <w:rsid w:val="00D24110"/>
    <w:rsid w:val="00D36D3E"/>
    <w:rsid w:val="00D5575C"/>
    <w:rsid w:val="00D67D1A"/>
    <w:rsid w:val="00DF08CB"/>
    <w:rsid w:val="00E472B5"/>
    <w:rsid w:val="00FA4ECA"/>
    <w:rsid w:val="00FD0CC3"/>
    <w:rsid w:val="00FE4B97"/>
    <w:rsid w:val="00FF43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7F8"/>
    <w:pPr>
      <w:widowControl w:val="0"/>
      <w:jc w:val="both"/>
    </w:pPr>
  </w:style>
  <w:style w:type="paragraph" w:styleId="1">
    <w:name w:val="heading 1"/>
    <w:basedOn w:val="a"/>
    <w:next w:val="a"/>
    <w:link w:val="1Char"/>
    <w:qFormat/>
    <w:rsid w:val="00FD0CC3"/>
    <w:pPr>
      <w:keepNext/>
      <w:keepLines/>
      <w:spacing w:before="340" w:after="330" w:line="578" w:lineRule="auto"/>
      <w:outlineLvl w:val="0"/>
    </w:pPr>
    <w:rPr>
      <w:rFonts w:ascii="Times New Roman" w:eastAsia="宋体" w:hAnsi="Times New Roman" w:cs="Times New Roman"/>
      <w:b/>
      <w:bCs/>
      <w:kern w:val="44"/>
      <w:sz w:val="32"/>
      <w:szCs w:val="44"/>
    </w:rPr>
  </w:style>
  <w:style w:type="paragraph" w:styleId="2">
    <w:name w:val="heading 2"/>
    <w:basedOn w:val="a"/>
    <w:next w:val="a"/>
    <w:link w:val="2Char"/>
    <w:qFormat/>
    <w:rsid w:val="00FD0CC3"/>
    <w:pPr>
      <w:keepNext/>
      <w:keepLines/>
      <w:spacing w:before="260" w:after="260" w:line="416" w:lineRule="auto"/>
      <w:outlineLvl w:val="1"/>
    </w:pPr>
    <w:rPr>
      <w:rFonts w:ascii="Arial" w:eastAsia="宋体" w:hAnsi="Arial" w:cs="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67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67F8"/>
    <w:rPr>
      <w:sz w:val="18"/>
      <w:szCs w:val="18"/>
    </w:rPr>
  </w:style>
  <w:style w:type="paragraph" w:styleId="a4">
    <w:name w:val="footer"/>
    <w:basedOn w:val="a"/>
    <w:link w:val="Char0"/>
    <w:uiPriority w:val="99"/>
    <w:unhideWhenUsed/>
    <w:rsid w:val="00D067F8"/>
    <w:pPr>
      <w:tabs>
        <w:tab w:val="center" w:pos="4153"/>
        <w:tab w:val="right" w:pos="8306"/>
      </w:tabs>
      <w:snapToGrid w:val="0"/>
      <w:jc w:val="left"/>
    </w:pPr>
    <w:rPr>
      <w:sz w:val="18"/>
      <w:szCs w:val="18"/>
    </w:rPr>
  </w:style>
  <w:style w:type="character" w:customStyle="1" w:styleId="Char0">
    <w:name w:val="页脚 Char"/>
    <w:basedOn w:val="a0"/>
    <w:link w:val="a4"/>
    <w:uiPriority w:val="99"/>
    <w:rsid w:val="00D067F8"/>
    <w:rPr>
      <w:sz w:val="18"/>
      <w:szCs w:val="18"/>
    </w:rPr>
  </w:style>
  <w:style w:type="paragraph" w:styleId="a5">
    <w:name w:val="Balloon Text"/>
    <w:basedOn w:val="a"/>
    <w:link w:val="Char1"/>
    <w:uiPriority w:val="99"/>
    <w:semiHidden/>
    <w:unhideWhenUsed/>
    <w:rsid w:val="00C531CF"/>
    <w:rPr>
      <w:sz w:val="18"/>
      <w:szCs w:val="18"/>
    </w:rPr>
  </w:style>
  <w:style w:type="character" w:customStyle="1" w:styleId="Char1">
    <w:name w:val="批注框文本 Char"/>
    <w:basedOn w:val="a0"/>
    <w:link w:val="a5"/>
    <w:uiPriority w:val="99"/>
    <w:semiHidden/>
    <w:rsid w:val="00C531CF"/>
    <w:rPr>
      <w:sz w:val="18"/>
      <w:szCs w:val="18"/>
    </w:rPr>
  </w:style>
  <w:style w:type="paragraph" w:styleId="a6">
    <w:name w:val="List Paragraph"/>
    <w:basedOn w:val="a"/>
    <w:uiPriority w:val="34"/>
    <w:qFormat/>
    <w:rsid w:val="00A2558F"/>
    <w:pPr>
      <w:ind w:firstLineChars="200" w:firstLine="420"/>
    </w:pPr>
  </w:style>
  <w:style w:type="character" w:customStyle="1" w:styleId="1Char">
    <w:name w:val="标题 1 Char"/>
    <w:basedOn w:val="a0"/>
    <w:link w:val="1"/>
    <w:rsid w:val="00FD0CC3"/>
    <w:rPr>
      <w:rFonts w:ascii="Times New Roman" w:eastAsia="宋体" w:hAnsi="Times New Roman" w:cs="Times New Roman"/>
      <w:b/>
      <w:bCs/>
      <w:kern w:val="44"/>
      <w:sz w:val="32"/>
      <w:szCs w:val="44"/>
    </w:rPr>
  </w:style>
  <w:style w:type="character" w:customStyle="1" w:styleId="2Char">
    <w:name w:val="标题 2 Char"/>
    <w:basedOn w:val="a0"/>
    <w:link w:val="2"/>
    <w:rsid w:val="00FD0CC3"/>
    <w:rPr>
      <w:rFonts w:ascii="Arial" w:eastAsia="宋体" w:hAnsi="Arial" w:cs="Times New Roman"/>
      <w:b/>
      <w:bCs/>
      <w:sz w:val="28"/>
      <w:szCs w:val="32"/>
    </w:rPr>
  </w:style>
  <w:style w:type="paragraph" w:customStyle="1" w:styleId="a7">
    <w:name w:val="a"/>
    <w:basedOn w:val="a"/>
    <w:rsid w:val="00FD0CC3"/>
    <w:pPr>
      <w:widowControl/>
      <w:spacing w:line="360" w:lineRule="auto"/>
      <w:ind w:firstLine="420"/>
    </w:pPr>
    <w:rPr>
      <w:rFonts w:ascii="Times New Roman" w:eastAsia="宋体" w:hAnsi="Times New Roman" w:cs="Times New Roman"/>
      <w:kern w:val="0"/>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8004270">
      <w:bodyDiv w:val="1"/>
      <w:marLeft w:val="0"/>
      <w:marRight w:val="0"/>
      <w:marTop w:val="0"/>
      <w:marBottom w:val="0"/>
      <w:divBdr>
        <w:top w:val="none" w:sz="0" w:space="0" w:color="auto"/>
        <w:left w:val="none" w:sz="0" w:space="0" w:color="auto"/>
        <w:bottom w:val="none" w:sz="0" w:space="0" w:color="auto"/>
        <w:right w:val="none" w:sz="0" w:space="0" w:color="auto"/>
      </w:divBdr>
    </w:div>
    <w:div w:id="61147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07627-851E-4C61-9067-B1CECCE9A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cp:lastPrinted>2014-09-24T00:48:00Z</cp:lastPrinted>
  <dcterms:created xsi:type="dcterms:W3CDTF">2014-09-23T04:59:00Z</dcterms:created>
  <dcterms:modified xsi:type="dcterms:W3CDTF">2015-11-09T06:10:00Z</dcterms:modified>
</cp:coreProperties>
</file>